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D718" w14:textId="6FC1600B" w:rsidR="0087655B" w:rsidRDefault="008F62B2" w:rsidP="0087655B">
      <w:r>
        <w:rPr>
          <w:noProof/>
        </w:rPr>
        <w:drawing>
          <wp:anchor distT="0" distB="0" distL="114300" distR="114300" simplePos="0" relativeHeight="251658240" behindDoc="0" locked="0" layoutInCell="1" allowOverlap="1" wp14:anchorId="688E8B97" wp14:editId="556B8E8A">
            <wp:simplePos x="0" y="0"/>
            <wp:positionH relativeFrom="margin">
              <wp:posOffset>3829050</wp:posOffset>
            </wp:positionH>
            <wp:positionV relativeFrom="paragraph">
              <wp:posOffset>80010</wp:posOffset>
            </wp:positionV>
            <wp:extent cx="2565400" cy="1073150"/>
            <wp:effectExtent l="0" t="0" r="6350" b="0"/>
            <wp:wrapSquare wrapText="bothSides"/>
            <wp:docPr id="1342430797" name="Picture 10" descr="A logo for a child and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30797" name="Picture 10" descr="A logo for a child and disability alliance"/>
                    <pic:cNvPicPr/>
                  </pic:nvPicPr>
                  <pic:blipFill>
                    <a:blip r:embed="rId7">
                      <a:extLst>
                        <a:ext uri="{28A0092B-C50C-407E-A947-70E740481C1C}">
                          <a14:useLocalDpi xmlns:a14="http://schemas.microsoft.com/office/drawing/2010/main" val="0"/>
                        </a:ext>
                      </a:extLst>
                    </a:blip>
                    <a:stretch>
                      <a:fillRect/>
                    </a:stretch>
                  </pic:blipFill>
                  <pic:spPr>
                    <a:xfrm>
                      <a:off x="0" y="0"/>
                      <a:ext cx="2565400" cy="1073150"/>
                    </a:xfrm>
                    <a:prstGeom prst="rect">
                      <a:avLst/>
                    </a:prstGeom>
                  </pic:spPr>
                </pic:pic>
              </a:graphicData>
            </a:graphic>
            <wp14:sizeRelH relativeFrom="page">
              <wp14:pctWidth>0</wp14:pctWidth>
            </wp14:sizeRelH>
            <wp14:sizeRelV relativeFrom="page">
              <wp14:pctHeight>0</wp14:pctHeight>
            </wp14:sizeRelV>
          </wp:anchor>
        </w:drawing>
      </w:r>
    </w:p>
    <w:p w14:paraId="254C13D3" w14:textId="77777777" w:rsidR="00F613F9" w:rsidRDefault="00F613F9" w:rsidP="007D6F94">
      <w:pPr>
        <w:pStyle w:val="Heading1"/>
        <w:rPr>
          <w:rStyle w:val="Heading2Char"/>
          <w:rFonts w:ascii="Abadi" w:hAnsi="Abadi"/>
          <w:b/>
          <w:bCs/>
          <w:color w:val="6CAAE2"/>
        </w:rPr>
      </w:pPr>
    </w:p>
    <w:p w14:paraId="00040500" w14:textId="77777777" w:rsidR="003270D1" w:rsidRPr="003F3233" w:rsidRDefault="003270D1" w:rsidP="003270D1">
      <w:pPr>
        <w:rPr>
          <w:sz w:val="16"/>
          <w:szCs w:val="16"/>
        </w:rPr>
      </w:pPr>
    </w:p>
    <w:p w14:paraId="3A86FDF6" w14:textId="77777777" w:rsidR="00B550B0" w:rsidRPr="00F922D5" w:rsidRDefault="00B550B0" w:rsidP="00F613F9">
      <w:pPr>
        <w:pStyle w:val="Heading1"/>
        <w:rPr>
          <w:rStyle w:val="Heading2Char"/>
          <w:rFonts w:ascii="Abadi" w:hAnsi="Abadi"/>
          <w:b/>
          <w:bCs/>
          <w:color w:val="6CAAE2"/>
          <w:sz w:val="24"/>
          <w:szCs w:val="24"/>
        </w:rPr>
      </w:pPr>
    </w:p>
    <w:p w14:paraId="50A584FB" w14:textId="39011F8F" w:rsidR="00E04E10" w:rsidRPr="002D6F33" w:rsidRDefault="00646A9B" w:rsidP="00542C83">
      <w:pPr>
        <w:pStyle w:val="Heading1"/>
        <w:spacing w:after="240"/>
        <w:rPr>
          <w:b/>
          <w:bCs/>
        </w:rPr>
      </w:pPr>
      <w:r w:rsidRPr="00805040">
        <w:rPr>
          <w:rStyle w:val="Heading2Char"/>
          <w:rFonts w:ascii="Abadi" w:hAnsi="Abadi"/>
          <w:b/>
          <w:bCs/>
          <w:color w:val="6CAAE2"/>
          <w:sz w:val="36"/>
          <w:szCs w:val="36"/>
        </w:rPr>
        <w:t>Federal budget 2025</w:t>
      </w:r>
      <w:r w:rsidRPr="00B76F11">
        <w:rPr>
          <w:sz w:val="32"/>
          <w:szCs w:val="32"/>
        </w:rPr>
        <w:t xml:space="preserve"> </w:t>
      </w:r>
      <w:r w:rsidR="009549E0" w:rsidRPr="00B76F11">
        <w:rPr>
          <w:sz w:val="32"/>
          <w:szCs w:val="32"/>
        </w:rPr>
        <w:br/>
      </w:r>
      <w:r w:rsidR="0012061F" w:rsidRPr="00B550B0">
        <w:rPr>
          <w:rFonts w:ascii="Abadi" w:hAnsi="Abadi"/>
          <w:b/>
          <w:bCs/>
          <w:color w:val="323E4F" w:themeColor="text2" w:themeShade="BF"/>
          <w:sz w:val="48"/>
          <w:szCs w:val="48"/>
        </w:rPr>
        <w:t xml:space="preserve">Enabling children </w:t>
      </w:r>
      <w:r w:rsidR="009549E0" w:rsidRPr="00B550B0">
        <w:rPr>
          <w:rFonts w:ascii="Abadi" w:hAnsi="Abadi"/>
          <w:b/>
          <w:bCs/>
          <w:color w:val="323E4F" w:themeColor="text2" w:themeShade="BF"/>
          <w:sz w:val="48"/>
          <w:szCs w:val="48"/>
        </w:rPr>
        <w:t xml:space="preserve">with disability </w:t>
      </w:r>
      <w:r w:rsidR="0012061F" w:rsidRPr="00B550B0">
        <w:rPr>
          <w:rFonts w:ascii="Abadi" w:hAnsi="Abadi"/>
          <w:b/>
          <w:bCs/>
          <w:color w:val="323E4F" w:themeColor="text2" w:themeShade="BF"/>
          <w:sz w:val="48"/>
          <w:szCs w:val="48"/>
        </w:rPr>
        <w:t>to thrive</w:t>
      </w:r>
    </w:p>
    <w:tbl>
      <w:tblPr>
        <w:tblStyle w:val="TableGrid"/>
        <w:tblW w:w="9326" w:type="dxa"/>
        <w:tblBorders>
          <w:top w:val="single" w:sz="24" w:space="0" w:color="C6E9E0"/>
          <w:left w:val="single" w:sz="24" w:space="0" w:color="C6E9E0"/>
          <w:bottom w:val="single" w:sz="24" w:space="0" w:color="C6E9E0"/>
          <w:right w:val="single" w:sz="24" w:space="0" w:color="C6E9E0"/>
          <w:insideH w:val="single" w:sz="24" w:space="0" w:color="C6E9E0"/>
          <w:insideV w:val="single" w:sz="24" w:space="0" w:color="C6E9E0"/>
        </w:tblBorders>
        <w:tblLook w:val="04A0" w:firstRow="1" w:lastRow="0" w:firstColumn="1" w:lastColumn="0" w:noHBand="0" w:noVBand="1"/>
      </w:tblPr>
      <w:tblGrid>
        <w:gridCol w:w="9326"/>
      </w:tblGrid>
      <w:tr w:rsidR="00542C83" w14:paraId="02BC5362" w14:textId="77777777" w:rsidTr="30262F35">
        <w:tc>
          <w:tcPr>
            <w:tcW w:w="9326" w:type="dxa"/>
          </w:tcPr>
          <w:p w14:paraId="3B2DD7F3" w14:textId="6D6D1627" w:rsidR="00532DEE" w:rsidRDefault="00532DEE" w:rsidP="00504D02">
            <w:pPr>
              <w:pStyle w:val="ListParagraph"/>
              <w:numPr>
                <w:ilvl w:val="0"/>
                <w:numId w:val="22"/>
              </w:numPr>
              <w:spacing w:before="120"/>
            </w:pPr>
            <w:r>
              <w:t xml:space="preserve">National Cabinet has committed to building a continuum of Early Childhood Intervention (ECI) supports for children with disability and developmental delay </w:t>
            </w:r>
            <w:r w:rsidR="00010FC0">
              <w:t xml:space="preserve">across </w:t>
            </w:r>
            <w:r>
              <w:t xml:space="preserve">mainstream services, </w:t>
            </w:r>
            <w:r w:rsidR="00010FC0">
              <w:t xml:space="preserve">the creation of </w:t>
            </w:r>
            <w:r>
              <w:t>an enhanced layer of foundational (tier 2) supports and NDIS supports</w:t>
            </w:r>
          </w:p>
          <w:p w14:paraId="5E3D3A80" w14:textId="77777777" w:rsidR="00542C83" w:rsidRDefault="30262F35" w:rsidP="00504D02">
            <w:pPr>
              <w:pStyle w:val="ListParagraph"/>
              <w:numPr>
                <w:ilvl w:val="0"/>
                <w:numId w:val="22"/>
              </w:numPr>
              <w:spacing w:before="120"/>
              <w:ind w:left="357" w:hanging="357"/>
            </w:pPr>
            <w:r>
              <w:t xml:space="preserve">Major reforms impacting children with disability and developmental delay and their families remain the subject of ongoing and extended inter-governmental negotiations. </w:t>
            </w:r>
          </w:p>
          <w:p w14:paraId="2AC2802F" w14:textId="19FC3BAB" w:rsidR="008328AB" w:rsidRDefault="002B611D" w:rsidP="00D34D91">
            <w:pPr>
              <w:pStyle w:val="ListParagraph"/>
              <w:numPr>
                <w:ilvl w:val="0"/>
                <w:numId w:val="22"/>
              </w:numPr>
              <w:spacing w:before="120"/>
              <w:ind w:left="357" w:hanging="357"/>
            </w:pPr>
            <w:r>
              <w:t>The p</w:t>
            </w:r>
            <w:r w:rsidR="00F96C99">
              <w:t>riorit</w:t>
            </w:r>
            <w:r w:rsidR="00D47E6C">
              <w:t xml:space="preserve">y </w:t>
            </w:r>
            <w:r w:rsidR="00F96C99">
              <w:t xml:space="preserve">investments </w:t>
            </w:r>
            <w:r>
              <w:t xml:space="preserve">we call for </w:t>
            </w:r>
            <w:r w:rsidR="006440DE">
              <w:t xml:space="preserve">in </w:t>
            </w:r>
            <w:r w:rsidR="000424C0">
              <w:t xml:space="preserve">the </w:t>
            </w:r>
            <w:r w:rsidR="002D4794">
              <w:t xml:space="preserve">early learning, </w:t>
            </w:r>
            <w:r w:rsidR="00F922D5">
              <w:t>disability and carers portfolios</w:t>
            </w:r>
            <w:r w:rsidR="00D47E6C">
              <w:t xml:space="preserve"> </w:t>
            </w:r>
            <w:r w:rsidR="003C2C76">
              <w:t>are important forerunners to</w:t>
            </w:r>
            <w:r w:rsidR="001C67EB">
              <w:t xml:space="preserve"> broader reforms </w:t>
            </w:r>
            <w:r w:rsidR="00D1141B">
              <w:t xml:space="preserve">and also focus on </w:t>
            </w:r>
            <w:r w:rsidR="000E4DD1">
              <w:t>prevent</w:t>
            </w:r>
            <w:r w:rsidR="00D1141B">
              <w:t>ing</w:t>
            </w:r>
            <w:r w:rsidR="000E4DD1">
              <w:t xml:space="preserve"> </w:t>
            </w:r>
            <w:r w:rsidR="00D34D91">
              <w:t xml:space="preserve">children </w:t>
            </w:r>
            <w:r w:rsidR="00F215D2">
              <w:t>f</w:t>
            </w:r>
            <w:r w:rsidR="00D34D91">
              <w:t>all</w:t>
            </w:r>
            <w:r w:rsidR="000E4DD1">
              <w:t>ing</w:t>
            </w:r>
            <w:r w:rsidR="00D34D91">
              <w:t xml:space="preserve"> through gaps while program and systems transitions are underway.</w:t>
            </w:r>
          </w:p>
        </w:tc>
      </w:tr>
    </w:tbl>
    <w:p w14:paraId="158737F8" w14:textId="77777777" w:rsidR="00E06DB1" w:rsidRPr="00E06DB1" w:rsidRDefault="00E06DB1" w:rsidP="00E06DB1">
      <w:pPr>
        <w:pStyle w:val="ListParagraph"/>
        <w:ind w:left="360"/>
        <w:rPr>
          <w:b/>
          <w:bCs/>
        </w:rPr>
      </w:pPr>
    </w:p>
    <w:p w14:paraId="16ED222B" w14:textId="5BC9A225" w:rsidR="008005E1" w:rsidRPr="00243D90" w:rsidRDefault="00480812" w:rsidP="008005E1">
      <w:pPr>
        <w:pStyle w:val="ListParagraph"/>
        <w:numPr>
          <w:ilvl w:val="0"/>
          <w:numId w:val="20"/>
        </w:numPr>
        <w:rPr>
          <w:rFonts w:ascii="Abadi" w:hAnsi="Abadi"/>
          <w:b/>
          <w:bCs/>
          <w:sz w:val="32"/>
          <w:szCs w:val="32"/>
        </w:rPr>
      </w:pPr>
      <w:r w:rsidRPr="00243D90">
        <w:rPr>
          <w:rFonts w:ascii="Abadi" w:hAnsi="Abadi"/>
          <w:b/>
          <w:bCs/>
          <w:sz w:val="32"/>
          <w:szCs w:val="32"/>
        </w:rPr>
        <w:t xml:space="preserve">Drive </w:t>
      </w:r>
      <w:r w:rsidR="008005E1" w:rsidRPr="00243D90">
        <w:rPr>
          <w:rFonts w:ascii="Abadi" w:hAnsi="Abadi"/>
          <w:b/>
          <w:bCs/>
          <w:sz w:val="32"/>
          <w:szCs w:val="32"/>
        </w:rPr>
        <w:t>disability inclusion in early</w:t>
      </w:r>
      <w:r w:rsidR="0079261B" w:rsidRPr="00243D90">
        <w:rPr>
          <w:rFonts w:ascii="Abadi" w:hAnsi="Abadi"/>
          <w:b/>
          <w:bCs/>
          <w:sz w:val="32"/>
          <w:szCs w:val="32"/>
        </w:rPr>
        <w:t xml:space="preserve"> </w:t>
      </w:r>
      <w:r w:rsidR="005946DC">
        <w:rPr>
          <w:rFonts w:ascii="Abadi" w:hAnsi="Abadi"/>
          <w:b/>
          <w:bCs/>
          <w:sz w:val="32"/>
          <w:szCs w:val="32"/>
        </w:rPr>
        <w:t xml:space="preserve">learning and </w:t>
      </w:r>
      <w:r w:rsidR="008005E1" w:rsidRPr="00243D90">
        <w:rPr>
          <w:rFonts w:ascii="Abadi" w:hAnsi="Abadi"/>
          <w:b/>
          <w:bCs/>
          <w:sz w:val="32"/>
          <w:szCs w:val="32"/>
        </w:rPr>
        <w:t>care</w:t>
      </w:r>
    </w:p>
    <w:p w14:paraId="59C32CAE" w14:textId="1EF5B1DA" w:rsidR="004B28B8" w:rsidRDefault="00D85FA6" w:rsidP="004B28B8">
      <w:pPr>
        <w:spacing w:after="160"/>
      </w:pPr>
      <w:r>
        <w:t xml:space="preserve">Being welcome and included in </w:t>
      </w:r>
      <w:r w:rsidR="004B28B8">
        <w:t>early learning settings</w:t>
      </w:r>
      <w:r w:rsidR="00501B47">
        <w:t xml:space="preserve"> </w:t>
      </w:r>
      <w:r w:rsidR="00F7205A">
        <w:t xml:space="preserve">– at the very start of the education journey – has profound </w:t>
      </w:r>
      <w:r w:rsidR="00772E6C">
        <w:t xml:space="preserve">and ongoing </w:t>
      </w:r>
      <w:r w:rsidR="00F7205A">
        <w:t xml:space="preserve">benefits </w:t>
      </w:r>
      <w:r w:rsidR="004E68F6">
        <w:t xml:space="preserve">across the </w:t>
      </w:r>
      <w:r w:rsidR="00772E6C">
        <w:t xml:space="preserve">life of a child with disability or developmental delay. </w:t>
      </w:r>
      <w:r w:rsidR="004B28B8">
        <w:t xml:space="preserve"> </w:t>
      </w:r>
    </w:p>
    <w:p w14:paraId="2F95EB60" w14:textId="209DE028" w:rsidR="004B28B8" w:rsidRDefault="004B28B8" w:rsidP="004B28B8">
      <w:pPr>
        <w:spacing w:after="160"/>
      </w:pPr>
      <w:r>
        <w:t xml:space="preserve">Recent landmark inquiries and reviews have all found </w:t>
      </w:r>
      <w:r w:rsidR="00771F7D">
        <w:t xml:space="preserve">Australia’s </w:t>
      </w:r>
      <w:r>
        <w:t>E</w:t>
      </w:r>
      <w:r w:rsidR="00771F7D">
        <w:t xml:space="preserve">arly Childhood Education and </w:t>
      </w:r>
      <w:r>
        <w:t>C</w:t>
      </w:r>
      <w:r w:rsidR="00771F7D">
        <w:t xml:space="preserve">are </w:t>
      </w:r>
      <w:r w:rsidR="00B20626">
        <w:t xml:space="preserve">(ECEC) </w:t>
      </w:r>
      <w:r w:rsidR="00771F7D">
        <w:t xml:space="preserve">system </w:t>
      </w:r>
      <w:r>
        <w:t xml:space="preserve">is </w:t>
      </w:r>
      <w:r w:rsidR="00E91CFA">
        <w:t>failing</w:t>
      </w:r>
      <w:r>
        <w:t xml:space="preserve"> children with disability and developmental delay</w:t>
      </w:r>
      <w:r w:rsidR="00DF1E01">
        <w:t>. The Productivity Commission</w:t>
      </w:r>
      <w:r w:rsidR="00866ED2">
        <w:t xml:space="preserve"> (</w:t>
      </w:r>
      <w:hyperlink r:id="rId8" w:history="1">
        <w:r w:rsidR="00866ED2" w:rsidRPr="00A67D4D">
          <w:rPr>
            <w:rStyle w:val="Hyperlink"/>
            <w:color w:val="002060"/>
          </w:rPr>
          <w:t>2024 Report on the Future of Australia’s ECEC system</w:t>
        </w:r>
      </w:hyperlink>
      <w:r w:rsidR="00866ED2">
        <w:t xml:space="preserve">), the ACCC </w:t>
      </w:r>
      <w:r w:rsidR="002E7297">
        <w:t>(</w:t>
      </w:r>
      <w:hyperlink r:id="rId9" w:history="1">
        <w:r w:rsidR="002E7297" w:rsidRPr="00A67D4D">
          <w:rPr>
            <w:rStyle w:val="Hyperlink"/>
            <w:color w:val="002060"/>
          </w:rPr>
          <w:t>Childcare Inquiry 2023</w:t>
        </w:r>
      </w:hyperlink>
      <w:r w:rsidR="002E7297">
        <w:t>) and the Disability Royal Commission</w:t>
      </w:r>
      <w:r w:rsidR="004B6865">
        <w:t xml:space="preserve"> </w:t>
      </w:r>
      <w:r w:rsidR="00ED041B">
        <w:t>call</w:t>
      </w:r>
      <w:r w:rsidR="00B62E1A">
        <w:t>ed</w:t>
      </w:r>
      <w:r w:rsidR="00ED041B">
        <w:t xml:space="preserve"> for </w:t>
      </w:r>
      <w:r>
        <w:t xml:space="preserve">urgent </w:t>
      </w:r>
      <w:r w:rsidR="00ED041B">
        <w:t xml:space="preserve">measures to boost </w:t>
      </w:r>
      <w:r>
        <w:t xml:space="preserve">inclusion </w:t>
      </w:r>
      <w:r w:rsidR="00D760AF">
        <w:t xml:space="preserve">in </w:t>
      </w:r>
      <w:r w:rsidR="00FD65F3">
        <w:t xml:space="preserve">early learning. </w:t>
      </w:r>
      <w:r>
        <w:t xml:space="preserve">  </w:t>
      </w:r>
    </w:p>
    <w:p w14:paraId="5135744F" w14:textId="1433FF77" w:rsidR="00F65F84" w:rsidRPr="005167A5" w:rsidRDefault="00F65F84" w:rsidP="00C52406">
      <w:pPr>
        <w:pStyle w:val="ListParagraph"/>
        <w:spacing w:after="60"/>
        <w:ind w:left="0"/>
        <w:rPr>
          <w:rFonts w:ascii="Abadi" w:hAnsi="Abadi"/>
          <w:b/>
          <w:bCs/>
          <w:sz w:val="24"/>
        </w:rPr>
      </w:pPr>
      <w:r w:rsidRPr="005167A5">
        <w:rPr>
          <w:rFonts w:ascii="Abadi" w:hAnsi="Abadi"/>
          <w:b/>
          <w:bCs/>
          <w:sz w:val="24"/>
        </w:rPr>
        <w:t xml:space="preserve">Immediately improve the Inclusion Support Program   </w:t>
      </w:r>
    </w:p>
    <w:p w14:paraId="5BA9A889" w14:textId="25F6E0F1" w:rsidR="007E044B" w:rsidRDefault="00E376DA" w:rsidP="007E044B">
      <w:pPr>
        <w:spacing w:after="160"/>
      </w:pPr>
      <w:r w:rsidRPr="00243D90">
        <w:rPr>
          <w:noProof/>
          <w:sz w:val="32"/>
          <w:szCs w:val="32"/>
        </w:rPr>
        <mc:AlternateContent>
          <mc:Choice Requires="wps">
            <w:drawing>
              <wp:anchor distT="45720" distB="45720" distL="114300" distR="114300" simplePos="0" relativeHeight="251658241" behindDoc="0" locked="0" layoutInCell="1" allowOverlap="1" wp14:anchorId="5BD0F3B1" wp14:editId="78A2DEC6">
                <wp:simplePos x="0" y="0"/>
                <wp:positionH relativeFrom="margin">
                  <wp:posOffset>3073400</wp:posOffset>
                </wp:positionH>
                <wp:positionV relativeFrom="paragraph">
                  <wp:posOffset>73025</wp:posOffset>
                </wp:positionV>
                <wp:extent cx="2851785" cy="2076450"/>
                <wp:effectExtent l="19050" t="1905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076450"/>
                        </a:xfrm>
                        <a:prstGeom prst="rect">
                          <a:avLst/>
                        </a:prstGeom>
                        <a:noFill/>
                        <a:ln w="38100">
                          <a:solidFill>
                            <a:srgbClr val="C6E9E0"/>
                          </a:solidFill>
                          <a:miter lim="800000"/>
                          <a:headEnd/>
                          <a:tailEnd/>
                        </a:ln>
                      </wps:spPr>
                      <wps:txbx>
                        <w:txbxContent>
                          <w:p w14:paraId="6C5C3845" w14:textId="7A2C6E8C" w:rsidR="004B28B8" w:rsidRPr="00C26EA3" w:rsidRDefault="004B28B8" w:rsidP="004B28B8">
                            <w:pPr>
                              <w:rPr>
                                <w:i/>
                                <w:iCs/>
                                <w:color w:val="002060"/>
                              </w:rPr>
                            </w:pPr>
                            <w:r w:rsidRPr="00C26EA3">
                              <w:rPr>
                                <w:i/>
                                <w:iCs/>
                                <w:color w:val="002060"/>
                              </w:rPr>
                              <w:t>The needs of children with disability</w:t>
                            </w:r>
                            <w:r w:rsidR="00A73497" w:rsidRPr="00C26EA3">
                              <w:rPr>
                                <w:i/>
                                <w:iCs/>
                                <w:color w:val="002060"/>
                              </w:rPr>
                              <w:t xml:space="preserve"> </w:t>
                            </w:r>
                            <w:r w:rsidRPr="00C26EA3">
                              <w:rPr>
                                <w:i/>
                                <w:iCs/>
                                <w:color w:val="002060"/>
                              </w:rPr>
                              <w:t>are not being met, nor are they adequately supported by existing mechanisms.</w:t>
                            </w:r>
                          </w:p>
                          <w:p w14:paraId="28E7A574" w14:textId="2F600A6E" w:rsidR="004B28B8" w:rsidRDefault="004B28B8" w:rsidP="004B28B8">
                            <w:r w:rsidRPr="00C26EA3">
                              <w:rPr>
                                <w:i/>
                                <w:iCs/>
                                <w:color w:val="002060"/>
                              </w:rPr>
                              <w:t>Some parents and guardians feel unwelcome when making inquiries at a childcare service and disclosing their child’s disability. Some are told their children cannot attend as educators do not have the skills or resources to support the child, or that the centre has reached its quota of children with specific needs.</w:t>
                            </w:r>
                            <w:r w:rsidRPr="00C26EA3">
                              <w:rPr>
                                <w:color w:val="002060"/>
                              </w:rPr>
                              <w:t xml:space="preserve"> </w:t>
                            </w:r>
                            <w:r>
                              <w:br/>
                              <w:t xml:space="preserve">ACCC Childcare Inquiry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0F3B1" id="_x0000_t202" coordsize="21600,21600" o:spt="202" path="m,l,21600r21600,l21600,xe">
                <v:stroke joinstyle="miter"/>
                <v:path gradientshapeok="t" o:connecttype="rect"/>
              </v:shapetype>
              <v:shape id="Text Box 2" o:spid="_x0000_s1026" type="#_x0000_t202" style="position:absolute;margin-left:242pt;margin-top:5.75pt;width:224.55pt;height:16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" filled="f" strokecolor="#c6e9e0" strokeweight="3pt">
                <v:textbox>
                  <w:txbxContent>
                    <w:p w14:paraId="6C5C3845" w14:textId="7A2C6E8C" w:rsidR="004B28B8" w:rsidRPr="00C26EA3" w:rsidRDefault="004B28B8" w:rsidP="004B28B8">
                      <w:pPr>
                        <w:rPr>
                          <w:i/>
                          <w:iCs/>
                          <w:color w:val="002060"/>
                        </w:rPr>
                      </w:pPr>
                      <w:r w:rsidRPr="00C26EA3">
                        <w:rPr>
                          <w:i/>
                          <w:iCs/>
                          <w:color w:val="002060"/>
                        </w:rPr>
                        <w:t>The needs of children with disability</w:t>
                      </w:r>
                      <w:r w:rsidR="00A73497" w:rsidRPr="00C26EA3">
                        <w:rPr>
                          <w:i/>
                          <w:iCs/>
                          <w:color w:val="002060"/>
                        </w:rPr>
                        <w:t xml:space="preserve"> </w:t>
                      </w:r>
                      <w:r w:rsidRPr="00C26EA3">
                        <w:rPr>
                          <w:i/>
                          <w:iCs/>
                          <w:color w:val="002060"/>
                        </w:rPr>
                        <w:t>are not being met, nor are they adequately supported by existing mechanisms.</w:t>
                      </w:r>
                    </w:p>
                    <w:p w14:paraId="28E7A574" w14:textId="2F600A6E" w:rsidR="004B28B8" w:rsidRDefault="004B28B8" w:rsidP="004B28B8">
                      <w:r w:rsidRPr="00C26EA3">
                        <w:rPr>
                          <w:i/>
                          <w:iCs/>
                          <w:color w:val="002060"/>
                        </w:rPr>
                        <w:t>Some parents and guardians feel unwelcome when making inquiries at a childcare service and disclosing their child’s disability. Some are told their children cannot attend as educators do not have the skills or resources to support the child, or that the centre has reached its quota of children with specific needs.</w:t>
                      </w:r>
                      <w:r w:rsidRPr="00C26EA3">
                        <w:rPr>
                          <w:color w:val="002060"/>
                        </w:rPr>
                        <w:t xml:space="preserve"> </w:t>
                      </w:r>
                      <w:r>
                        <w:br/>
                        <w:t xml:space="preserve">ACCC Childcare Inquiry 2023 </w:t>
                      </w:r>
                    </w:p>
                  </w:txbxContent>
                </v:textbox>
                <w10:wrap type="square" anchorx="margin"/>
              </v:shape>
            </w:pict>
          </mc:Fallback>
        </mc:AlternateContent>
      </w:r>
      <w:r w:rsidR="00334491">
        <w:t>T</w:t>
      </w:r>
      <w:r w:rsidR="007E044B">
        <w:t xml:space="preserve">he </w:t>
      </w:r>
      <w:r w:rsidR="00334491">
        <w:t xml:space="preserve">ACCC and </w:t>
      </w:r>
      <w:r w:rsidR="007E044B">
        <w:t xml:space="preserve">Productivity Commission </w:t>
      </w:r>
      <w:r w:rsidR="00D42A6A">
        <w:t xml:space="preserve">highlighted </w:t>
      </w:r>
      <w:r w:rsidR="00884128">
        <w:t xml:space="preserve">major </w:t>
      </w:r>
      <w:r w:rsidR="001F35EB">
        <w:t>shortcomings</w:t>
      </w:r>
      <w:r w:rsidR="000051A2">
        <w:t xml:space="preserve"> </w:t>
      </w:r>
      <w:r w:rsidR="00884128">
        <w:t xml:space="preserve">with </w:t>
      </w:r>
      <w:r w:rsidR="000051A2">
        <w:t xml:space="preserve">the </w:t>
      </w:r>
      <w:r w:rsidR="0001091E">
        <w:t>Inclusion</w:t>
      </w:r>
      <w:r w:rsidR="000051A2">
        <w:t xml:space="preserve"> Support Program</w:t>
      </w:r>
      <w:r w:rsidR="001F35EB">
        <w:t xml:space="preserve"> and </w:t>
      </w:r>
      <w:r w:rsidR="001F4135">
        <w:t xml:space="preserve">called for </w:t>
      </w:r>
      <w:r w:rsidR="00B62E1A">
        <w:t xml:space="preserve">immediate </w:t>
      </w:r>
      <w:r w:rsidR="00306305">
        <w:t xml:space="preserve">action </w:t>
      </w:r>
      <w:r w:rsidR="00B62E1A">
        <w:t>to:</w:t>
      </w:r>
      <w:r w:rsidR="0001091E">
        <w:t xml:space="preserve"> </w:t>
      </w:r>
    </w:p>
    <w:p w14:paraId="16B37B12" w14:textId="77777777" w:rsidR="007E044B" w:rsidRDefault="007E044B" w:rsidP="007E044B">
      <w:pPr>
        <w:pStyle w:val="ListParagraph"/>
        <w:numPr>
          <w:ilvl w:val="0"/>
          <w:numId w:val="19"/>
        </w:numPr>
        <w:spacing w:after="160"/>
      </w:pPr>
      <w:r>
        <w:t>troubleshoot barriers to program access</w:t>
      </w:r>
    </w:p>
    <w:p w14:paraId="7E851935" w14:textId="77777777" w:rsidR="007E044B" w:rsidRDefault="007E044B" w:rsidP="007E044B">
      <w:pPr>
        <w:pStyle w:val="ListParagraph"/>
        <w:numPr>
          <w:ilvl w:val="0"/>
          <w:numId w:val="19"/>
        </w:numPr>
        <w:spacing w:after="160"/>
      </w:pPr>
      <w:r>
        <w:t>address delays in program applications</w:t>
      </w:r>
    </w:p>
    <w:p w14:paraId="532504E2" w14:textId="77777777" w:rsidR="007E044B" w:rsidRDefault="007E044B" w:rsidP="007E044B">
      <w:pPr>
        <w:pStyle w:val="ListParagraph"/>
        <w:numPr>
          <w:ilvl w:val="0"/>
          <w:numId w:val="19"/>
        </w:numPr>
        <w:spacing w:after="160"/>
      </w:pPr>
      <w:r>
        <w:t>change and increase subsidies to better reflect costs of inclusion support</w:t>
      </w:r>
    </w:p>
    <w:p w14:paraId="4E392B0A" w14:textId="4BCCCE05" w:rsidR="007E044B" w:rsidRDefault="00B91745" w:rsidP="007E044B">
      <w:pPr>
        <w:pStyle w:val="ListParagraph"/>
        <w:numPr>
          <w:ilvl w:val="0"/>
          <w:numId w:val="19"/>
        </w:numPr>
        <w:spacing w:after="160"/>
      </w:pPr>
      <w:r>
        <w:t xml:space="preserve">remove barriers to allow </w:t>
      </w:r>
      <w:r w:rsidR="000D5F54">
        <w:t xml:space="preserve">the </w:t>
      </w:r>
      <w:r w:rsidR="007E044B">
        <w:t>employment of a broader range of additional educators.</w:t>
      </w:r>
    </w:p>
    <w:p w14:paraId="25BE4987" w14:textId="10A220F8" w:rsidR="00EE06CD" w:rsidRPr="005167A5" w:rsidRDefault="0083772B" w:rsidP="00C52406">
      <w:pPr>
        <w:spacing w:after="60"/>
        <w:rPr>
          <w:rFonts w:ascii="Abadi" w:hAnsi="Abadi"/>
          <w:b/>
          <w:bCs/>
          <w:sz w:val="24"/>
        </w:rPr>
      </w:pPr>
      <w:r w:rsidRPr="005167A5">
        <w:rPr>
          <w:rFonts w:ascii="Abadi" w:hAnsi="Abadi"/>
          <w:b/>
          <w:bCs/>
          <w:sz w:val="24"/>
        </w:rPr>
        <w:t xml:space="preserve">Provide </w:t>
      </w:r>
      <w:r w:rsidR="00EE06CD" w:rsidRPr="005167A5">
        <w:rPr>
          <w:rFonts w:ascii="Abadi" w:hAnsi="Abadi"/>
          <w:b/>
          <w:bCs/>
          <w:sz w:val="24"/>
        </w:rPr>
        <w:t>dedicated funding</w:t>
      </w:r>
      <w:r w:rsidRPr="005167A5">
        <w:rPr>
          <w:rFonts w:ascii="Abadi" w:hAnsi="Abadi"/>
          <w:b/>
          <w:bCs/>
          <w:sz w:val="24"/>
        </w:rPr>
        <w:t xml:space="preserve"> </w:t>
      </w:r>
      <w:r w:rsidR="00EE06CD" w:rsidRPr="005167A5">
        <w:rPr>
          <w:rFonts w:ascii="Abadi" w:hAnsi="Abadi"/>
          <w:b/>
          <w:bCs/>
          <w:sz w:val="24"/>
        </w:rPr>
        <w:t xml:space="preserve">to upgrade </w:t>
      </w:r>
      <w:r w:rsidR="00BA587C" w:rsidRPr="005167A5">
        <w:rPr>
          <w:rFonts w:ascii="Abadi" w:hAnsi="Abadi"/>
          <w:b/>
          <w:bCs/>
          <w:sz w:val="24"/>
        </w:rPr>
        <w:t xml:space="preserve">physical facilities at </w:t>
      </w:r>
      <w:r w:rsidR="00FF6CCA">
        <w:rPr>
          <w:rFonts w:ascii="Abadi" w:hAnsi="Abadi"/>
          <w:b/>
          <w:bCs/>
          <w:sz w:val="24"/>
        </w:rPr>
        <w:t xml:space="preserve">early learning </w:t>
      </w:r>
      <w:r w:rsidR="00BA587C" w:rsidRPr="005167A5">
        <w:rPr>
          <w:rFonts w:ascii="Abadi" w:hAnsi="Abadi"/>
          <w:b/>
          <w:bCs/>
          <w:sz w:val="24"/>
        </w:rPr>
        <w:t>centres</w:t>
      </w:r>
    </w:p>
    <w:p w14:paraId="295E1BFD" w14:textId="7057903B" w:rsidR="0016545A" w:rsidRDefault="00D67CFB" w:rsidP="0016545A">
      <w:pPr>
        <w:spacing w:after="160"/>
      </w:pPr>
      <w:r>
        <w:t xml:space="preserve">Grant funding is needed to support services </w:t>
      </w:r>
      <w:r w:rsidR="0016545A" w:rsidRPr="00E7622E">
        <w:t xml:space="preserve">to </w:t>
      </w:r>
      <w:r w:rsidR="00460EF1">
        <w:t xml:space="preserve">improve the built environment to that </w:t>
      </w:r>
      <w:r w:rsidR="0016545A" w:rsidRPr="00E7622E">
        <w:t>all children can be included, irrespective of their abilities</w:t>
      </w:r>
      <w:r w:rsidR="00460EF1">
        <w:t>.</w:t>
      </w:r>
      <w:r w:rsidR="0016545A" w:rsidRPr="00E7622E">
        <w:t xml:space="preserve"> </w:t>
      </w:r>
      <w:r w:rsidR="0016545A">
        <w:t xml:space="preserve"> </w:t>
      </w:r>
    </w:p>
    <w:p w14:paraId="690CAAA6" w14:textId="6BA0087D" w:rsidR="000051A2" w:rsidRPr="005167A5" w:rsidRDefault="00F101BC" w:rsidP="00C52406">
      <w:pPr>
        <w:spacing w:after="60"/>
        <w:rPr>
          <w:rFonts w:ascii="Abadi" w:hAnsi="Abadi"/>
          <w:b/>
          <w:bCs/>
          <w:sz w:val="24"/>
        </w:rPr>
      </w:pPr>
      <w:r w:rsidRPr="005167A5">
        <w:rPr>
          <w:rFonts w:ascii="Abadi" w:hAnsi="Abadi"/>
          <w:b/>
          <w:bCs/>
          <w:sz w:val="24"/>
        </w:rPr>
        <w:t xml:space="preserve">Extend the Disability Standards for Education to cover the whole </w:t>
      </w:r>
      <w:r w:rsidR="00E57C9F">
        <w:rPr>
          <w:rFonts w:ascii="Abadi" w:hAnsi="Abadi"/>
          <w:b/>
          <w:bCs/>
          <w:sz w:val="24"/>
        </w:rPr>
        <w:t>early learning</w:t>
      </w:r>
      <w:r w:rsidRPr="005167A5">
        <w:rPr>
          <w:rFonts w:ascii="Abadi" w:hAnsi="Abadi"/>
          <w:b/>
          <w:bCs/>
          <w:sz w:val="24"/>
        </w:rPr>
        <w:t xml:space="preserve"> sector</w:t>
      </w:r>
    </w:p>
    <w:p w14:paraId="7B34884E" w14:textId="3C07D02F" w:rsidR="0016545A" w:rsidRDefault="005E5043" w:rsidP="004B28B8">
      <w:r>
        <w:t>Applying the D</w:t>
      </w:r>
      <w:r w:rsidR="000B4B4F">
        <w:t xml:space="preserve">isability </w:t>
      </w:r>
      <w:r>
        <w:t>S</w:t>
      </w:r>
      <w:r w:rsidR="000B4B4F">
        <w:t xml:space="preserve">tandards for </w:t>
      </w:r>
      <w:r>
        <w:t>E</w:t>
      </w:r>
      <w:r w:rsidR="000B4B4F">
        <w:t xml:space="preserve">ducation (DSE) </w:t>
      </w:r>
      <w:r>
        <w:t xml:space="preserve">to the </w:t>
      </w:r>
      <w:r w:rsidR="004F2125">
        <w:t xml:space="preserve">while of the early learning and care </w:t>
      </w:r>
      <w:r>
        <w:t xml:space="preserve">sector is long overdue. Alongside this is the </w:t>
      </w:r>
      <w:r w:rsidR="00AE5667">
        <w:t xml:space="preserve">imperative </w:t>
      </w:r>
      <w:r>
        <w:t xml:space="preserve">of </w:t>
      </w:r>
      <w:r w:rsidRPr="00BF7FC6">
        <w:t>lift</w:t>
      </w:r>
      <w:r>
        <w:t xml:space="preserve">ing the </w:t>
      </w:r>
      <w:r w:rsidR="00F101BC" w:rsidRPr="00BF7FC6">
        <w:t xml:space="preserve">sector’s understanding </w:t>
      </w:r>
      <w:r>
        <w:t xml:space="preserve">and capability to </w:t>
      </w:r>
      <w:r w:rsidR="00F101BC" w:rsidRPr="00BF7FC6">
        <w:t>compl</w:t>
      </w:r>
      <w:r>
        <w:t xml:space="preserve">y </w:t>
      </w:r>
      <w:r w:rsidR="00F101BC" w:rsidRPr="00BF7FC6">
        <w:t>with</w:t>
      </w:r>
      <w:r w:rsidR="00AE5667">
        <w:t xml:space="preserve"> </w:t>
      </w:r>
      <w:r w:rsidR="00F939A3">
        <w:t xml:space="preserve">the </w:t>
      </w:r>
      <w:r w:rsidR="00F101BC" w:rsidRPr="00BF7FC6">
        <w:t>Disability Discrimination Act 1992 (</w:t>
      </w:r>
      <w:proofErr w:type="spellStart"/>
      <w:r w:rsidR="00F101BC" w:rsidRPr="00BF7FC6">
        <w:t>Cth</w:t>
      </w:r>
      <w:proofErr w:type="spellEnd"/>
      <w:r w:rsidR="00F101BC" w:rsidRPr="00BF7FC6">
        <w:t xml:space="preserve">) </w:t>
      </w:r>
      <w:r w:rsidR="00F939A3">
        <w:t xml:space="preserve">to markedly </w:t>
      </w:r>
      <w:r w:rsidR="00F101BC" w:rsidRPr="00BF7FC6">
        <w:t>improve inclusion of children with disability.</w:t>
      </w:r>
      <w:r w:rsidR="00F101BC" w:rsidRPr="0045608D">
        <w:t xml:space="preserve"> This years scheduled Review of the DSE’s provides an important opportunity to </w:t>
      </w:r>
      <w:r w:rsidR="00F84615">
        <w:t>make rapid headway.</w:t>
      </w:r>
    </w:p>
    <w:p w14:paraId="165F02E8" w14:textId="77777777" w:rsidR="00B978F8" w:rsidRDefault="00B978F8" w:rsidP="004B28B8">
      <w:pPr>
        <w:rPr>
          <w:rFonts w:ascii="Abadi" w:hAnsi="Abadi"/>
          <w:sz w:val="24"/>
        </w:rPr>
      </w:pPr>
    </w:p>
    <w:p w14:paraId="17091381" w14:textId="475AE96C" w:rsidR="00C67BBC" w:rsidRDefault="00F922D5" w:rsidP="004B28B8">
      <w:pPr>
        <w:rPr>
          <w:rFonts w:ascii="Abadi" w:hAnsi="Abadi"/>
          <w:sz w:val="24"/>
        </w:rPr>
      </w:pPr>
      <w:r w:rsidRPr="00A30BB8">
        <w:rPr>
          <w:noProof/>
          <w:highlight w:val="yellow"/>
        </w:rPr>
        <w:lastRenderedPageBreak/>
        <w:drawing>
          <wp:anchor distT="0" distB="0" distL="114300" distR="114300" simplePos="0" relativeHeight="251658242" behindDoc="0" locked="0" layoutInCell="1" allowOverlap="1" wp14:anchorId="10C8E787" wp14:editId="304801D4">
            <wp:simplePos x="0" y="0"/>
            <wp:positionH relativeFrom="margin">
              <wp:posOffset>4038600</wp:posOffset>
            </wp:positionH>
            <wp:positionV relativeFrom="paragraph">
              <wp:posOffset>118110</wp:posOffset>
            </wp:positionV>
            <wp:extent cx="2463800" cy="1079500"/>
            <wp:effectExtent l="0" t="0" r="0" b="6350"/>
            <wp:wrapSquare wrapText="bothSides"/>
            <wp:docPr id="366187468" name="Picture 10" descr="A logo for a child and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30797" name="Picture 10" descr="A logo for a child and disability alliance"/>
                    <pic:cNvPicPr/>
                  </pic:nvPicPr>
                  <pic:blipFill>
                    <a:blip r:embed="rId7">
                      <a:extLst>
                        <a:ext uri="{28A0092B-C50C-407E-A947-70E740481C1C}">
                          <a14:useLocalDpi xmlns:a14="http://schemas.microsoft.com/office/drawing/2010/main" val="0"/>
                        </a:ext>
                      </a:extLst>
                    </a:blip>
                    <a:stretch>
                      <a:fillRect/>
                    </a:stretch>
                  </pic:blipFill>
                  <pic:spPr>
                    <a:xfrm>
                      <a:off x="0" y="0"/>
                      <a:ext cx="2463800" cy="1079500"/>
                    </a:xfrm>
                    <a:prstGeom prst="rect">
                      <a:avLst/>
                    </a:prstGeom>
                  </pic:spPr>
                </pic:pic>
              </a:graphicData>
            </a:graphic>
            <wp14:sizeRelH relativeFrom="page">
              <wp14:pctWidth>0</wp14:pctWidth>
            </wp14:sizeRelH>
            <wp14:sizeRelV relativeFrom="page">
              <wp14:pctHeight>0</wp14:pctHeight>
            </wp14:sizeRelV>
          </wp:anchor>
        </w:drawing>
      </w:r>
    </w:p>
    <w:p w14:paraId="7AE4210D" w14:textId="73E23011" w:rsidR="00545556" w:rsidRPr="00EE06CD" w:rsidRDefault="00545556" w:rsidP="004B28B8">
      <w:pPr>
        <w:rPr>
          <w:rFonts w:ascii="Abadi" w:hAnsi="Abadi"/>
          <w:sz w:val="24"/>
        </w:rPr>
      </w:pPr>
      <w:r>
        <w:rPr>
          <w:rFonts w:ascii="Abadi" w:hAnsi="Abadi"/>
          <w:sz w:val="24"/>
        </w:rPr>
        <w:t xml:space="preserve"> </w:t>
      </w:r>
    </w:p>
    <w:p w14:paraId="31440E6D" w14:textId="21DB7424" w:rsidR="00FF3B81" w:rsidRDefault="00FF3B81" w:rsidP="00FF3B81">
      <w:pPr>
        <w:pStyle w:val="ListParagraph"/>
        <w:ind w:left="360"/>
        <w:rPr>
          <w:rFonts w:ascii="Abadi" w:hAnsi="Abadi"/>
          <w:b/>
          <w:bCs/>
          <w:sz w:val="32"/>
          <w:szCs w:val="32"/>
        </w:rPr>
      </w:pPr>
    </w:p>
    <w:p w14:paraId="349074D6" w14:textId="15DCE0AE" w:rsidR="005729C9" w:rsidRPr="00E362C5" w:rsidRDefault="00FE1F69" w:rsidP="00545556">
      <w:pPr>
        <w:pStyle w:val="ListParagraph"/>
        <w:numPr>
          <w:ilvl w:val="0"/>
          <w:numId w:val="20"/>
        </w:numPr>
        <w:rPr>
          <w:rFonts w:ascii="Abadi" w:hAnsi="Abadi"/>
          <w:b/>
          <w:bCs/>
          <w:sz w:val="32"/>
          <w:szCs w:val="32"/>
        </w:rPr>
      </w:pPr>
      <w:r>
        <w:rPr>
          <w:rFonts w:ascii="Abadi" w:hAnsi="Abadi"/>
          <w:b/>
          <w:bCs/>
          <w:sz w:val="32"/>
          <w:szCs w:val="32"/>
        </w:rPr>
        <w:t xml:space="preserve">Provide a </w:t>
      </w:r>
      <w:r w:rsidR="005729C9" w:rsidRPr="00E362C5">
        <w:rPr>
          <w:rFonts w:ascii="Abadi" w:hAnsi="Abadi"/>
          <w:b/>
          <w:bCs/>
          <w:sz w:val="32"/>
          <w:szCs w:val="32"/>
        </w:rPr>
        <w:t xml:space="preserve">support guarantee for children with developmental delay and disability </w:t>
      </w:r>
    </w:p>
    <w:p w14:paraId="1C05C53C" w14:textId="729568AE" w:rsidR="000A1847" w:rsidRDefault="0036095A" w:rsidP="000A1847">
      <w:pPr>
        <w:rPr>
          <w:b/>
          <w:bCs/>
        </w:rPr>
      </w:pPr>
      <w:r>
        <w:t>Currently</w:t>
      </w:r>
      <w:r w:rsidR="00960B18">
        <w:t xml:space="preserve">, </w:t>
      </w:r>
      <w:r w:rsidR="00F74354">
        <w:t xml:space="preserve">children with disability or developmental delay are reliant on the </w:t>
      </w:r>
      <w:r w:rsidR="00F73354">
        <w:t xml:space="preserve">NDIS </w:t>
      </w:r>
      <w:r w:rsidR="00F74354">
        <w:t>to receive life changing ECI supports.</w:t>
      </w:r>
      <w:r w:rsidR="00960B18">
        <w:t xml:space="preserve"> </w:t>
      </w:r>
      <w:r w:rsidR="00D54F73">
        <w:t xml:space="preserve">As </w:t>
      </w:r>
      <w:r w:rsidR="00347645">
        <w:t>reforms</w:t>
      </w:r>
      <w:r w:rsidR="00D54F73">
        <w:t xml:space="preserve"> flowing f</w:t>
      </w:r>
      <w:r w:rsidR="00314723">
        <w:t>rom</w:t>
      </w:r>
      <w:r w:rsidR="00D54F73">
        <w:t xml:space="preserve"> the NDIS Review are </w:t>
      </w:r>
      <w:r w:rsidR="00314723">
        <w:t>implemented</w:t>
      </w:r>
      <w:r w:rsidR="00D54F73">
        <w:t xml:space="preserve">, </w:t>
      </w:r>
      <w:r w:rsidR="00314723">
        <w:t>c</w:t>
      </w:r>
      <w:r w:rsidR="00F73354">
        <w:t>areful</w:t>
      </w:r>
      <w:r w:rsidR="00435599">
        <w:t xml:space="preserve"> design and </w:t>
      </w:r>
      <w:r w:rsidR="00C34182">
        <w:t xml:space="preserve">rigorous </w:t>
      </w:r>
      <w:r w:rsidR="00F73354">
        <w:t>transition</w:t>
      </w:r>
      <w:r w:rsidR="00435599">
        <w:t xml:space="preserve"> </w:t>
      </w:r>
      <w:r w:rsidR="00C34182">
        <w:t>planning is critical to ensur</w:t>
      </w:r>
      <w:r w:rsidR="00A26881">
        <w:t xml:space="preserve">e that </w:t>
      </w:r>
      <w:r w:rsidR="00C34182">
        <w:t xml:space="preserve">children do not fall between </w:t>
      </w:r>
      <w:r w:rsidR="00077756">
        <w:t xml:space="preserve">program and </w:t>
      </w:r>
      <w:r w:rsidR="00536EFE">
        <w:t>transition cracks. E</w:t>
      </w:r>
      <w:r w:rsidR="00F73354">
        <w:t xml:space="preserve">ffective and equitable </w:t>
      </w:r>
      <w:r w:rsidR="00536EFE">
        <w:t>access to supports is essential. T</w:t>
      </w:r>
      <w:r w:rsidR="00FB6AF0">
        <w:t xml:space="preserve">he following support </w:t>
      </w:r>
      <w:r w:rsidR="00836596">
        <w:t>guarantees</w:t>
      </w:r>
      <w:r w:rsidR="00FB6AF0">
        <w:t xml:space="preserve"> will help </w:t>
      </w:r>
      <w:r w:rsidR="002E27D1">
        <w:t xml:space="preserve">build </w:t>
      </w:r>
      <w:r w:rsidR="00274534">
        <w:t xml:space="preserve">trust and confidence among families at this </w:t>
      </w:r>
      <w:r w:rsidR="000A1847">
        <w:t xml:space="preserve">time of </w:t>
      </w:r>
      <w:r w:rsidR="00274534">
        <w:t>significant u</w:t>
      </w:r>
      <w:r w:rsidR="000A1847">
        <w:t>pheaval</w:t>
      </w:r>
      <w:r w:rsidR="00836596">
        <w:t>.</w:t>
      </w:r>
    </w:p>
    <w:p w14:paraId="6F355C87" w14:textId="4FBF97B1" w:rsidR="00C85EE3" w:rsidRPr="005167A5" w:rsidRDefault="000A1847" w:rsidP="00586DAB">
      <w:pPr>
        <w:pStyle w:val="ListParagraph"/>
        <w:spacing w:after="60"/>
        <w:ind w:left="0"/>
        <w:rPr>
          <w:rFonts w:ascii="Abadi" w:hAnsi="Abadi"/>
          <w:b/>
          <w:bCs/>
          <w:sz w:val="24"/>
        </w:rPr>
      </w:pPr>
      <w:r w:rsidRPr="005167A5">
        <w:rPr>
          <w:rFonts w:ascii="Abadi" w:hAnsi="Abadi"/>
          <w:b/>
          <w:bCs/>
          <w:sz w:val="24"/>
        </w:rPr>
        <w:t>No rollback of</w:t>
      </w:r>
      <w:r w:rsidR="00836596" w:rsidRPr="005167A5">
        <w:rPr>
          <w:rFonts w:ascii="Abadi" w:hAnsi="Abadi"/>
          <w:b/>
          <w:bCs/>
          <w:sz w:val="24"/>
        </w:rPr>
        <w:t xml:space="preserve"> </w:t>
      </w:r>
      <w:r w:rsidR="00C85EE3" w:rsidRPr="005167A5">
        <w:rPr>
          <w:rFonts w:ascii="Abadi" w:hAnsi="Abadi"/>
          <w:b/>
          <w:bCs/>
          <w:sz w:val="24"/>
        </w:rPr>
        <w:t xml:space="preserve">NDIS access </w:t>
      </w:r>
      <w:r w:rsidRPr="005167A5">
        <w:rPr>
          <w:rFonts w:ascii="Abadi" w:hAnsi="Abadi"/>
          <w:b/>
          <w:bCs/>
          <w:sz w:val="24"/>
        </w:rPr>
        <w:t xml:space="preserve">until </w:t>
      </w:r>
      <w:r w:rsidR="00744D6E" w:rsidRPr="005167A5">
        <w:rPr>
          <w:rFonts w:ascii="Abadi" w:hAnsi="Abadi"/>
          <w:b/>
          <w:bCs/>
          <w:sz w:val="24"/>
        </w:rPr>
        <w:t xml:space="preserve">alternate </w:t>
      </w:r>
      <w:r w:rsidRPr="005167A5">
        <w:rPr>
          <w:rFonts w:ascii="Abadi" w:hAnsi="Abadi"/>
          <w:b/>
          <w:bCs/>
          <w:sz w:val="24"/>
        </w:rPr>
        <w:t xml:space="preserve">supports </w:t>
      </w:r>
      <w:r w:rsidR="00744D6E" w:rsidRPr="005167A5">
        <w:rPr>
          <w:rFonts w:ascii="Abadi" w:hAnsi="Abadi"/>
          <w:b/>
          <w:bCs/>
          <w:sz w:val="24"/>
        </w:rPr>
        <w:t>are in place</w:t>
      </w:r>
      <w:r w:rsidRPr="005167A5">
        <w:rPr>
          <w:rFonts w:ascii="Abadi" w:hAnsi="Abadi"/>
          <w:b/>
          <w:bCs/>
          <w:sz w:val="24"/>
        </w:rPr>
        <w:t xml:space="preserve"> </w:t>
      </w:r>
    </w:p>
    <w:p w14:paraId="246C4A82" w14:textId="394ADFE6" w:rsidR="000A1847" w:rsidRDefault="000A1847" w:rsidP="000A1847">
      <w:r>
        <w:t xml:space="preserve">The NDIS Review </w:t>
      </w:r>
      <w:r w:rsidR="00CE720D">
        <w:t xml:space="preserve">emphasised that </w:t>
      </w:r>
      <w:r>
        <w:t>no changes impacting children</w:t>
      </w:r>
      <w:r w:rsidR="004B2665">
        <w:t>’s access to ECI</w:t>
      </w:r>
      <w:r>
        <w:t xml:space="preserve"> </w:t>
      </w:r>
      <w:r w:rsidR="00CE720D">
        <w:t xml:space="preserve">should </w:t>
      </w:r>
      <w:r>
        <w:t xml:space="preserve">be introduced until foundational supports for children and their families are </w:t>
      </w:r>
      <w:r w:rsidR="00F23094">
        <w:t xml:space="preserve">piloted, </w:t>
      </w:r>
      <w:r>
        <w:t xml:space="preserve">implemented and </w:t>
      </w:r>
      <w:r w:rsidR="00B77FF5">
        <w:t>ramped up</w:t>
      </w:r>
      <w:r>
        <w:t xml:space="preserve">. This absolutely needs to be adhered to.  </w:t>
      </w:r>
    </w:p>
    <w:p w14:paraId="7DC20613" w14:textId="3DBFCA6B" w:rsidR="00AC0798" w:rsidRPr="005167A5" w:rsidRDefault="000A1847" w:rsidP="00586DAB">
      <w:pPr>
        <w:pStyle w:val="ListParagraph"/>
        <w:spacing w:after="60"/>
        <w:ind w:left="0"/>
        <w:rPr>
          <w:rFonts w:ascii="Abadi" w:hAnsi="Abadi"/>
          <w:b/>
          <w:bCs/>
          <w:sz w:val="24"/>
        </w:rPr>
      </w:pPr>
      <w:r w:rsidRPr="005167A5">
        <w:rPr>
          <w:rFonts w:ascii="Abadi" w:hAnsi="Abadi"/>
          <w:b/>
          <w:bCs/>
          <w:sz w:val="24"/>
        </w:rPr>
        <w:t>Demand based funding for ECI supports outside of</w:t>
      </w:r>
      <w:r w:rsidR="005167A5">
        <w:rPr>
          <w:rFonts w:ascii="Abadi" w:hAnsi="Abadi"/>
          <w:b/>
          <w:bCs/>
          <w:sz w:val="24"/>
        </w:rPr>
        <w:t xml:space="preserve"> </w:t>
      </w:r>
      <w:r w:rsidR="00CC3C71" w:rsidRPr="005167A5">
        <w:rPr>
          <w:rFonts w:ascii="Abadi" w:hAnsi="Abadi"/>
          <w:b/>
          <w:bCs/>
          <w:sz w:val="24"/>
        </w:rPr>
        <w:t xml:space="preserve">the </w:t>
      </w:r>
      <w:r w:rsidRPr="005167A5">
        <w:rPr>
          <w:rFonts w:ascii="Abadi" w:hAnsi="Abadi"/>
          <w:b/>
          <w:bCs/>
          <w:sz w:val="24"/>
        </w:rPr>
        <w:t xml:space="preserve">NDIS </w:t>
      </w:r>
    </w:p>
    <w:p w14:paraId="0075528F" w14:textId="07C31A7A" w:rsidR="000A1847" w:rsidRDefault="000A1847" w:rsidP="000A1847">
      <w:r>
        <w:t>E</w:t>
      </w:r>
      <w:r w:rsidRPr="009C0DD0">
        <w:t xml:space="preserve">very child who meets the threshold for </w:t>
      </w:r>
      <w:r>
        <w:t xml:space="preserve">targeted foundational supports </w:t>
      </w:r>
      <w:r w:rsidR="00B842C2">
        <w:t xml:space="preserve">outside of the NDIS </w:t>
      </w:r>
      <w:r>
        <w:t>needs to be guaranteed rapid access to these supports. If capped funding means support places get exhausted</w:t>
      </w:r>
      <w:r w:rsidR="007F0394">
        <w:t xml:space="preserve"> and some children are left </w:t>
      </w:r>
      <w:r w:rsidR="00E35383">
        <w:t>without support</w:t>
      </w:r>
      <w:r w:rsidR="007F0394">
        <w:t>, t</w:t>
      </w:r>
      <w:r>
        <w:t>rust and confidence</w:t>
      </w:r>
      <w:r w:rsidR="007F0394">
        <w:t xml:space="preserve"> will be rapidly undermined</w:t>
      </w:r>
      <w:r w:rsidR="00B955F6">
        <w:t>.</w:t>
      </w:r>
      <w:r>
        <w:t xml:space="preserve">   </w:t>
      </w:r>
    </w:p>
    <w:p w14:paraId="2FECF072" w14:textId="36921BE7" w:rsidR="000A1847" w:rsidRPr="005167A5" w:rsidRDefault="000A1847" w:rsidP="00586DAB">
      <w:pPr>
        <w:pStyle w:val="ListParagraph"/>
        <w:spacing w:after="60"/>
        <w:ind w:left="0"/>
        <w:rPr>
          <w:rFonts w:ascii="Abadi" w:hAnsi="Abadi"/>
          <w:b/>
          <w:bCs/>
          <w:sz w:val="24"/>
        </w:rPr>
      </w:pPr>
      <w:r w:rsidRPr="005167A5">
        <w:rPr>
          <w:rFonts w:ascii="Abadi" w:hAnsi="Abadi"/>
          <w:b/>
          <w:bCs/>
          <w:sz w:val="24"/>
        </w:rPr>
        <w:t>Strong equity considerations in the design of</w:t>
      </w:r>
      <w:r w:rsidR="00826BC5" w:rsidRPr="005167A5">
        <w:rPr>
          <w:rFonts w:ascii="Abadi" w:hAnsi="Abadi"/>
          <w:b/>
          <w:bCs/>
          <w:sz w:val="24"/>
        </w:rPr>
        <w:t xml:space="preserve"> </w:t>
      </w:r>
      <w:r w:rsidRPr="005167A5">
        <w:rPr>
          <w:rFonts w:ascii="Abadi" w:hAnsi="Abadi"/>
          <w:b/>
          <w:bCs/>
          <w:sz w:val="24"/>
        </w:rPr>
        <w:t>early childhood supports:</w:t>
      </w:r>
    </w:p>
    <w:p w14:paraId="2FD11D9B" w14:textId="4D34FB16" w:rsidR="000A1847" w:rsidRDefault="00283D8B" w:rsidP="004378B4">
      <w:pPr>
        <w:pStyle w:val="ListParagraph"/>
        <w:numPr>
          <w:ilvl w:val="0"/>
          <w:numId w:val="19"/>
        </w:numPr>
        <w:spacing w:after="160"/>
      </w:pPr>
      <w:r>
        <w:t>N</w:t>
      </w:r>
      <w:r w:rsidR="000A1847">
        <w:t xml:space="preserve">o child excluded because of their visa status  </w:t>
      </w:r>
    </w:p>
    <w:p w14:paraId="0469A0A3" w14:textId="2AB811D6" w:rsidR="000A1847" w:rsidRDefault="00283D8B" w:rsidP="004378B4">
      <w:pPr>
        <w:pStyle w:val="ListParagraph"/>
        <w:numPr>
          <w:ilvl w:val="0"/>
          <w:numId w:val="19"/>
        </w:numPr>
        <w:spacing w:after="160"/>
      </w:pPr>
      <w:r>
        <w:t>S</w:t>
      </w:r>
      <w:r w:rsidR="000A1847">
        <w:t xml:space="preserve">trong cultural safety </w:t>
      </w:r>
      <w:r w:rsidR="00A55B1F">
        <w:t xml:space="preserve">for </w:t>
      </w:r>
      <w:r w:rsidR="00795046">
        <w:t xml:space="preserve">Aboriginal and Torres Strait Islander </w:t>
      </w:r>
      <w:r w:rsidR="00A55B1F">
        <w:t xml:space="preserve">children and their families </w:t>
      </w:r>
    </w:p>
    <w:p w14:paraId="426DC381" w14:textId="77777777" w:rsidR="00237659" w:rsidRDefault="00283D8B" w:rsidP="004378B4">
      <w:pPr>
        <w:pStyle w:val="ListParagraph"/>
        <w:numPr>
          <w:ilvl w:val="0"/>
          <w:numId w:val="19"/>
        </w:numPr>
        <w:spacing w:after="160"/>
      </w:pPr>
      <w:r>
        <w:t>E</w:t>
      </w:r>
      <w:r w:rsidR="000A1847">
        <w:t xml:space="preserve">nhanced provision for families experiencing multiple complexities </w:t>
      </w:r>
    </w:p>
    <w:p w14:paraId="63443676" w14:textId="28ED4ECA" w:rsidR="000A1847" w:rsidRDefault="00237659" w:rsidP="004378B4">
      <w:pPr>
        <w:pStyle w:val="ListParagraph"/>
        <w:numPr>
          <w:ilvl w:val="0"/>
          <w:numId w:val="19"/>
        </w:numPr>
        <w:spacing w:after="160"/>
      </w:pPr>
      <w:r>
        <w:t xml:space="preserve">Enhanced provision for children not engaged in early learning </w:t>
      </w:r>
      <w:r w:rsidR="000A1847">
        <w:t xml:space="preserve"> </w:t>
      </w:r>
    </w:p>
    <w:p w14:paraId="5C314A81" w14:textId="77777777" w:rsidR="005729C9" w:rsidRDefault="005729C9" w:rsidP="005729C9"/>
    <w:p w14:paraId="65B0BC17" w14:textId="2B80FFB9" w:rsidR="006052AD" w:rsidRPr="006052AD" w:rsidRDefault="006052AD" w:rsidP="005729C9">
      <w:pPr>
        <w:pStyle w:val="ListParagraph"/>
        <w:numPr>
          <w:ilvl w:val="0"/>
          <w:numId w:val="20"/>
        </w:numPr>
        <w:rPr>
          <w:rFonts w:ascii="Abadi" w:hAnsi="Abadi"/>
          <w:b/>
          <w:bCs/>
          <w:sz w:val="32"/>
          <w:szCs w:val="32"/>
        </w:rPr>
      </w:pPr>
      <w:r>
        <w:rPr>
          <w:rFonts w:ascii="Abadi" w:hAnsi="Abadi"/>
          <w:b/>
          <w:bCs/>
          <w:sz w:val="32"/>
          <w:szCs w:val="32"/>
        </w:rPr>
        <w:t>House</w:t>
      </w:r>
      <w:r w:rsidR="005729C9" w:rsidRPr="006052AD">
        <w:rPr>
          <w:rFonts w:ascii="Abadi" w:hAnsi="Abadi"/>
          <w:b/>
          <w:bCs/>
          <w:sz w:val="32"/>
          <w:szCs w:val="32"/>
        </w:rPr>
        <w:t xml:space="preserve"> family-led information, advice and connection services in all children’s hospitals  </w:t>
      </w:r>
    </w:p>
    <w:p w14:paraId="08E13E55" w14:textId="2CB810DD" w:rsidR="005A016F" w:rsidRDefault="00287D96" w:rsidP="005A016F">
      <w:r w:rsidRPr="00494C35">
        <w:rPr>
          <w:rStyle w:val="themeChar"/>
          <w:noProof/>
        </w:rPr>
        <mc:AlternateContent>
          <mc:Choice Requires="wps">
            <w:drawing>
              <wp:anchor distT="45720" distB="45720" distL="114300" distR="114300" simplePos="0" relativeHeight="251658243" behindDoc="0" locked="0" layoutInCell="1" allowOverlap="1" wp14:anchorId="554C8DAF" wp14:editId="2441DD24">
                <wp:simplePos x="0" y="0"/>
                <wp:positionH relativeFrom="column">
                  <wp:posOffset>3721100</wp:posOffset>
                </wp:positionH>
                <wp:positionV relativeFrom="paragraph">
                  <wp:posOffset>6350</wp:posOffset>
                </wp:positionV>
                <wp:extent cx="2381250" cy="3435350"/>
                <wp:effectExtent l="19050" t="19050" r="19050" b="12700"/>
                <wp:wrapSquare wrapText="bothSides"/>
                <wp:docPr id="1549471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35350"/>
                        </a:xfrm>
                        <a:prstGeom prst="rect">
                          <a:avLst/>
                        </a:prstGeom>
                        <a:noFill/>
                        <a:ln w="38100">
                          <a:solidFill>
                            <a:srgbClr val="C6E9E0"/>
                          </a:solidFill>
                          <a:miter lim="800000"/>
                          <a:headEnd/>
                          <a:tailEnd/>
                        </a:ln>
                      </wps:spPr>
                      <wps:txbx>
                        <w:txbxContent>
                          <w:p w14:paraId="622662E6" w14:textId="77777777" w:rsidR="0083772B" w:rsidRPr="00D0195B" w:rsidRDefault="0083772B" w:rsidP="0083772B">
                            <w:pPr>
                              <w:rPr>
                                <w:b/>
                                <w:bCs/>
                              </w:rPr>
                            </w:pPr>
                            <w:r w:rsidRPr="00D0195B">
                              <w:rPr>
                                <w:b/>
                                <w:bCs/>
                              </w:rPr>
                              <w:t>Kiind at the Perth Children’s Hospital</w:t>
                            </w:r>
                          </w:p>
                          <w:p w14:paraId="75AD04A4" w14:textId="77777777" w:rsidR="0083772B" w:rsidRPr="00A70846" w:rsidRDefault="0083772B" w:rsidP="0083772B">
                            <w:pPr>
                              <w:rPr>
                                <w:color w:val="002060"/>
                              </w:rPr>
                            </w:pPr>
                            <w:r w:rsidRPr="00A70846">
                              <w:rPr>
                                <w:color w:val="002060"/>
                              </w:rPr>
                              <w:t xml:space="preserve">Kiind has been providing family-led connection and support at Perth Children’s Hospital for over 35 years. </w:t>
                            </w:r>
                          </w:p>
                          <w:p w14:paraId="099807C9" w14:textId="77777777" w:rsidR="0083772B" w:rsidRPr="00A70846" w:rsidRDefault="0083772B" w:rsidP="0083772B">
                            <w:pPr>
                              <w:rPr>
                                <w:color w:val="002060"/>
                              </w:rPr>
                            </w:pPr>
                            <w:r w:rsidRPr="00A70846">
                              <w:rPr>
                                <w:color w:val="002060"/>
                              </w:rPr>
                              <w:t xml:space="preserve">Kiind’s on-site peer worker team provide a warm and ready connection for families – including those going through assessment and diagnostic processes and families from regional and remote areas travelling to Perth for treatment. </w:t>
                            </w:r>
                          </w:p>
                          <w:p w14:paraId="286F5568" w14:textId="77777777" w:rsidR="0083772B" w:rsidRPr="00A70846" w:rsidRDefault="0083772B" w:rsidP="0083772B">
                            <w:pPr>
                              <w:rPr>
                                <w:color w:val="002060"/>
                              </w:rPr>
                            </w:pPr>
                            <w:r w:rsidRPr="00A70846">
                              <w:rPr>
                                <w:color w:val="002060"/>
                              </w:rPr>
                              <w:t xml:space="preserve">Being on site at the hospital means families are rapidly connected with peer supports. It has also strengthened the interconnect between peer support and the broader health and disability services system. </w:t>
                            </w:r>
                          </w:p>
                          <w:p w14:paraId="522C30C6" w14:textId="77777777" w:rsidR="0083772B" w:rsidRDefault="0083772B" w:rsidP="00837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8DAF" id="_x0000_s1027" type="#_x0000_t202" style="position:absolute;margin-left:293pt;margin-top:.5pt;width:187.5pt;height:27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" filled="f" strokecolor="#c6e9e0" strokeweight="3pt">
                <v:textbox>
                  <w:txbxContent>
                    <w:p w14:paraId="622662E6" w14:textId="77777777" w:rsidR="0083772B" w:rsidRPr="00D0195B" w:rsidRDefault="0083772B" w:rsidP="0083772B">
                      <w:pPr>
                        <w:rPr>
                          <w:b/>
                          <w:bCs/>
                        </w:rPr>
                      </w:pPr>
                      <w:r w:rsidRPr="00D0195B">
                        <w:rPr>
                          <w:b/>
                          <w:bCs/>
                        </w:rPr>
                        <w:t>Kiind at the Perth Children’s Hospital</w:t>
                      </w:r>
                    </w:p>
                    <w:p w14:paraId="75AD04A4" w14:textId="77777777" w:rsidR="0083772B" w:rsidRPr="00A70846" w:rsidRDefault="0083772B" w:rsidP="0083772B">
                      <w:pPr>
                        <w:rPr>
                          <w:color w:val="002060"/>
                        </w:rPr>
                      </w:pPr>
                      <w:r w:rsidRPr="00A70846">
                        <w:rPr>
                          <w:color w:val="002060"/>
                        </w:rPr>
                        <w:t xml:space="preserve">Kiind has been providing family-led connection and support at Perth Children’s Hospital for over 35 years. </w:t>
                      </w:r>
                    </w:p>
                    <w:p w14:paraId="099807C9" w14:textId="77777777" w:rsidR="0083772B" w:rsidRPr="00A70846" w:rsidRDefault="0083772B" w:rsidP="0083772B">
                      <w:pPr>
                        <w:rPr>
                          <w:color w:val="002060"/>
                        </w:rPr>
                      </w:pPr>
                      <w:r w:rsidRPr="00A70846">
                        <w:rPr>
                          <w:color w:val="002060"/>
                        </w:rPr>
                        <w:t xml:space="preserve">Kiind’s on-site peer worker team provide a warm and ready connection for families – including those going through assessment and diagnostic processes and families from regional and remote areas travelling to Perth for treatment. </w:t>
                      </w:r>
                    </w:p>
                    <w:p w14:paraId="286F5568" w14:textId="77777777" w:rsidR="0083772B" w:rsidRPr="00A70846" w:rsidRDefault="0083772B" w:rsidP="0083772B">
                      <w:pPr>
                        <w:rPr>
                          <w:color w:val="002060"/>
                        </w:rPr>
                      </w:pPr>
                      <w:r w:rsidRPr="00A70846">
                        <w:rPr>
                          <w:color w:val="002060"/>
                        </w:rPr>
                        <w:t xml:space="preserve">Being on site at the hospital means families are rapidly connected with peer supports. It has also strengthened the interconnect between peer support and the broader health and disability services system. </w:t>
                      </w:r>
                    </w:p>
                    <w:p w14:paraId="522C30C6" w14:textId="77777777" w:rsidR="0083772B" w:rsidRDefault="0083772B" w:rsidP="0083772B"/>
                  </w:txbxContent>
                </v:textbox>
                <w10:wrap type="square"/>
              </v:shape>
            </w:pict>
          </mc:Fallback>
        </mc:AlternateContent>
      </w:r>
      <w:r w:rsidR="005A016F" w:rsidRPr="00725A70">
        <w:t xml:space="preserve">When a child begins to develop differently, it </w:t>
      </w:r>
      <w:r w:rsidR="005A016F">
        <w:t xml:space="preserve">can be an </w:t>
      </w:r>
      <w:r w:rsidR="005A016F" w:rsidRPr="00725A70">
        <w:t>all-encompassing experience for that family</w:t>
      </w:r>
      <w:r w:rsidR="005A016F">
        <w:t>. P</w:t>
      </w:r>
      <w:r w:rsidR="005A016F" w:rsidRPr="00F6737D">
        <w:t xml:space="preserve">arents and carers </w:t>
      </w:r>
      <w:r w:rsidR="005A016F">
        <w:t xml:space="preserve">rapidly need good advice, support and connections to minimise the time spent in </w:t>
      </w:r>
      <w:r w:rsidR="00F2487B">
        <w:t>distress</w:t>
      </w:r>
      <w:r w:rsidR="00F23094">
        <w:t xml:space="preserve"> </w:t>
      </w:r>
      <w:r w:rsidR="005A016F">
        <w:t>and isolation.</w:t>
      </w:r>
    </w:p>
    <w:p w14:paraId="4A314253" w14:textId="6297210B" w:rsidR="00C2440C" w:rsidRDefault="005A016F" w:rsidP="0083772B">
      <w:r>
        <w:t xml:space="preserve">Access to </w:t>
      </w:r>
      <w:r w:rsidRPr="00875978">
        <w:t>rapid</w:t>
      </w:r>
      <w:r>
        <w:t xml:space="preserve">, </w:t>
      </w:r>
      <w:r w:rsidRPr="00875978">
        <w:t>trusted</w:t>
      </w:r>
      <w:r>
        <w:t xml:space="preserve"> and </w:t>
      </w:r>
      <w:r w:rsidRPr="00875978">
        <w:t xml:space="preserve">strengths-based </w:t>
      </w:r>
      <w:r>
        <w:t>peer-</w:t>
      </w:r>
      <w:r w:rsidRPr="00875978">
        <w:t>support</w:t>
      </w:r>
      <w:r>
        <w:t xml:space="preserve"> – from other parents that have travelled a similar journey – is critical to helping families</w:t>
      </w:r>
      <w:r w:rsidR="00FA5422">
        <w:t xml:space="preserve"> build hope and be equipped and empowered </w:t>
      </w:r>
      <w:r w:rsidR="00FC372E">
        <w:t>to navigate complex systems for their child and themselves</w:t>
      </w:r>
      <w:r w:rsidR="00DE6654">
        <w:t>.</w:t>
      </w:r>
      <w:r w:rsidR="00777355">
        <w:t xml:space="preserve"> </w:t>
      </w:r>
      <w:r>
        <w:t xml:space="preserve">  </w:t>
      </w:r>
      <w:r w:rsidR="005729C9" w:rsidRPr="00C8453C">
        <w:t xml:space="preserve"> </w:t>
      </w:r>
    </w:p>
    <w:p w14:paraId="7985356F" w14:textId="1C097DF0" w:rsidR="00460938" w:rsidRDefault="00F73354" w:rsidP="0083772B">
      <w:r>
        <w:t xml:space="preserve">Enhancing the role and visibility of family-led, child focussed organisations as a landing place for families at the beginning of their journey ought to be prioritised when ramping up </w:t>
      </w:r>
      <w:r w:rsidR="00887463">
        <w:t xml:space="preserve">peer and capacity </w:t>
      </w:r>
      <w:r w:rsidR="00460938">
        <w:t xml:space="preserve">building </w:t>
      </w:r>
      <w:r>
        <w:t xml:space="preserve">supports. </w:t>
      </w:r>
    </w:p>
    <w:p w14:paraId="49455B52" w14:textId="53EE1FC9" w:rsidR="00D95C24" w:rsidRDefault="0083772B" w:rsidP="00752500">
      <w:r>
        <w:t xml:space="preserve">Children’s hospitals are frequented by parents and carers of children with disability and developmental delay - including families travelling from regional and remote areas.  Embedding peer outreach in every children’s hospital would be a simple, but highly effective way of meeting families where they are at. </w:t>
      </w:r>
      <w:r w:rsidR="00752500">
        <w:t>Co-location within the hospital ensures seamless integration with health and disability support services, creating clear pathways for families when they need support the most.</w:t>
      </w:r>
    </w:p>
    <w:p w14:paraId="05F6AA5F" w14:textId="2ECA8077" w:rsidR="00A30BB8" w:rsidRDefault="00A30BB8"/>
    <w:p w14:paraId="11BF7C63" w14:textId="281A5DC1" w:rsidR="00396504" w:rsidRPr="00396504" w:rsidRDefault="0060603E" w:rsidP="00396504">
      <w:pPr>
        <w:rPr>
          <w:rFonts w:ascii="Abadi" w:hAnsi="Abadi"/>
          <w:b/>
          <w:bCs/>
          <w:sz w:val="32"/>
          <w:szCs w:val="32"/>
        </w:rPr>
      </w:pPr>
      <w:r>
        <w:rPr>
          <w:noProof/>
        </w:rPr>
        <w:lastRenderedPageBreak/>
        <w:drawing>
          <wp:anchor distT="0" distB="0" distL="114300" distR="114300" simplePos="0" relativeHeight="251679232" behindDoc="0" locked="0" layoutInCell="1" allowOverlap="1" wp14:anchorId="73FE42FC" wp14:editId="5CB459DC">
            <wp:simplePos x="0" y="0"/>
            <wp:positionH relativeFrom="margin">
              <wp:posOffset>4191000</wp:posOffset>
            </wp:positionH>
            <wp:positionV relativeFrom="paragraph">
              <wp:posOffset>143510</wp:posOffset>
            </wp:positionV>
            <wp:extent cx="2349500" cy="977900"/>
            <wp:effectExtent l="0" t="0" r="0" b="0"/>
            <wp:wrapSquare wrapText="bothSides"/>
            <wp:docPr id="733570119" name="Picture 10" descr="A logo for a child and disability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87468" name="Picture 10" descr="A logo for a child and disability allia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49500" cy="977900"/>
                    </a:xfrm>
                    <a:prstGeom prst="rect">
                      <a:avLst/>
                    </a:prstGeom>
                  </pic:spPr>
                </pic:pic>
              </a:graphicData>
            </a:graphic>
            <wp14:sizeRelH relativeFrom="page">
              <wp14:pctWidth>0</wp14:pctWidth>
            </wp14:sizeRelH>
            <wp14:sizeRelV relativeFrom="page">
              <wp14:pctHeight>0</wp14:pctHeight>
            </wp14:sizeRelV>
          </wp:anchor>
        </w:drawing>
      </w:r>
    </w:p>
    <w:p w14:paraId="4206C0F2" w14:textId="77777777" w:rsidR="00A32E55" w:rsidRDefault="00A32E55" w:rsidP="00A32E55">
      <w:pPr>
        <w:pStyle w:val="ListParagraph"/>
        <w:ind w:left="360"/>
        <w:rPr>
          <w:rFonts w:ascii="Abadi" w:hAnsi="Abadi"/>
          <w:b/>
          <w:bCs/>
          <w:sz w:val="32"/>
          <w:szCs w:val="32"/>
        </w:rPr>
      </w:pPr>
    </w:p>
    <w:p w14:paraId="6B5597C5" w14:textId="33E3B796" w:rsidR="00067343" w:rsidRPr="00067343" w:rsidRDefault="00190D94" w:rsidP="003C6DC9">
      <w:pPr>
        <w:pStyle w:val="ListParagraph"/>
        <w:numPr>
          <w:ilvl w:val="0"/>
          <w:numId w:val="20"/>
        </w:numPr>
        <w:rPr>
          <w:rFonts w:ascii="Abadi" w:hAnsi="Abadi"/>
          <w:b/>
          <w:bCs/>
          <w:sz w:val="32"/>
          <w:szCs w:val="32"/>
        </w:rPr>
      </w:pPr>
      <w:r>
        <w:rPr>
          <w:rFonts w:ascii="Abadi" w:hAnsi="Abadi"/>
          <w:b/>
          <w:bCs/>
          <w:sz w:val="32"/>
          <w:szCs w:val="32"/>
        </w:rPr>
        <w:t xml:space="preserve">Strengthen </w:t>
      </w:r>
      <w:r w:rsidR="00E6222D">
        <w:rPr>
          <w:rFonts w:ascii="Abadi" w:hAnsi="Abadi"/>
          <w:b/>
          <w:bCs/>
          <w:sz w:val="32"/>
          <w:szCs w:val="32"/>
        </w:rPr>
        <w:t xml:space="preserve">support for </w:t>
      </w:r>
      <w:r w:rsidR="000A7AFE" w:rsidRPr="00067343">
        <w:rPr>
          <w:rFonts w:ascii="Abadi" w:hAnsi="Abadi"/>
          <w:b/>
          <w:bCs/>
          <w:sz w:val="32"/>
          <w:szCs w:val="32"/>
        </w:rPr>
        <w:t xml:space="preserve">carers of children with disability  </w:t>
      </w:r>
    </w:p>
    <w:p w14:paraId="5295FF66" w14:textId="27A1E9A7" w:rsidR="00536B41" w:rsidRDefault="0005421B" w:rsidP="003C6DC9">
      <w:r>
        <w:t xml:space="preserve">CAFDA welcome </w:t>
      </w:r>
      <w:r w:rsidR="00E6222D">
        <w:t xml:space="preserve">the new national </w:t>
      </w:r>
      <w:r>
        <w:t>Carer’s Str</w:t>
      </w:r>
      <w:r w:rsidR="003C6DC9">
        <w:t>ategy 2024–</w:t>
      </w:r>
      <w:r w:rsidR="00457BB2">
        <w:t>2</w:t>
      </w:r>
      <w:r w:rsidR="003C6DC9">
        <w:t>034</w:t>
      </w:r>
      <w:r w:rsidR="00233933">
        <w:t xml:space="preserve">. </w:t>
      </w:r>
      <w:r w:rsidR="00443047">
        <w:t>Intentional effort</w:t>
      </w:r>
      <w:r w:rsidR="00291DF1">
        <w:t xml:space="preserve">s are </w:t>
      </w:r>
      <w:r w:rsidR="00443047">
        <w:t xml:space="preserve">needed to ensure it </w:t>
      </w:r>
      <w:r w:rsidR="00B95B50">
        <w:t xml:space="preserve">delivers for </w:t>
      </w:r>
      <w:r w:rsidR="00D262BE">
        <w:t xml:space="preserve">families of children with disability, who </w:t>
      </w:r>
      <w:r w:rsidR="00126082">
        <w:t xml:space="preserve">often do not identify with the language of ‘carer’ and have </w:t>
      </w:r>
      <w:r w:rsidR="001A5FBD">
        <w:t xml:space="preserve">historically had </w:t>
      </w:r>
      <w:r w:rsidR="005C490D">
        <w:t>low</w:t>
      </w:r>
      <w:r w:rsidR="00536B41">
        <w:t xml:space="preserve"> </w:t>
      </w:r>
      <w:r w:rsidR="005C490D">
        <w:t xml:space="preserve">engagement with the Carers Gateway </w:t>
      </w:r>
      <w:r w:rsidR="00536B41">
        <w:t xml:space="preserve">platform. </w:t>
      </w:r>
    </w:p>
    <w:p w14:paraId="520E3D1A" w14:textId="520F5988" w:rsidR="003C6DC9" w:rsidRDefault="003C6DC9" w:rsidP="003C6DC9">
      <w:r>
        <w:t>Carers of children with disability face distinct</w:t>
      </w:r>
      <w:r w:rsidR="008536E0">
        <w:t>ive</w:t>
      </w:r>
      <w:r>
        <w:t xml:space="preserve"> challenges</w:t>
      </w:r>
      <w:r w:rsidR="003170B0">
        <w:t xml:space="preserve">. Their </w:t>
      </w:r>
      <w:r w:rsidR="00EB045E">
        <w:t xml:space="preserve">caring role </w:t>
      </w:r>
      <w:r w:rsidR="003A7967">
        <w:t xml:space="preserve">is often relentlessly intensive and can </w:t>
      </w:r>
      <w:r>
        <w:t>extend throughout their child's life</w:t>
      </w:r>
      <w:r w:rsidR="00687985">
        <w:t>. This req</w:t>
      </w:r>
      <w:r>
        <w:t>uir</w:t>
      </w:r>
      <w:r w:rsidR="00687985">
        <w:t xml:space="preserve">es </w:t>
      </w:r>
      <w:r w:rsidR="00B63E1E">
        <w:t xml:space="preserve">ongoing resilience, </w:t>
      </w:r>
      <w:r>
        <w:t>constant adaptation</w:t>
      </w:r>
      <w:r w:rsidR="00596651">
        <w:t xml:space="preserve"> and </w:t>
      </w:r>
      <w:r>
        <w:t xml:space="preserve">long-term planning. </w:t>
      </w:r>
      <w:r w:rsidR="001E6BB8">
        <w:t>Poor health</w:t>
      </w:r>
      <w:r w:rsidR="000F3D17">
        <w:t xml:space="preserve"> and wellbeing and </w:t>
      </w:r>
      <w:r w:rsidR="001E6BB8">
        <w:t xml:space="preserve">burnout is </w:t>
      </w:r>
      <w:r w:rsidR="006D70C3">
        <w:t xml:space="preserve">commonplace. </w:t>
      </w:r>
      <w:r w:rsidR="001364DC">
        <w:t xml:space="preserve">Rates of relinquishment of children with disability are </w:t>
      </w:r>
      <w:r w:rsidR="001E6BB8">
        <w:t>disproportionately high.</w:t>
      </w:r>
      <w:r w:rsidR="00D22CDA">
        <w:t xml:space="preserve"> </w:t>
      </w:r>
      <w:r w:rsidR="00284003">
        <w:t xml:space="preserve">Immediate funding </w:t>
      </w:r>
      <w:r w:rsidR="00C95D39">
        <w:t xml:space="preserve">is needed </w:t>
      </w:r>
      <w:r w:rsidR="00284003">
        <w:t xml:space="preserve">to </w:t>
      </w:r>
      <w:r w:rsidR="00C95D39">
        <w:t>fast track the following key actions:</w:t>
      </w:r>
    </w:p>
    <w:p w14:paraId="2DAACDD9" w14:textId="50C9352A" w:rsidR="00CE5DCF" w:rsidRPr="00E57C9F" w:rsidRDefault="00CE5DCF" w:rsidP="00CE5DCF">
      <w:pPr>
        <w:pStyle w:val="ListParagraph"/>
        <w:spacing w:after="60"/>
        <w:ind w:left="0"/>
        <w:rPr>
          <w:rFonts w:ascii="Abadi" w:hAnsi="Abadi"/>
          <w:b/>
          <w:bCs/>
          <w:sz w:val="24"/>
        </w:rPr>
      </w:pPr>
      <w:r w:rsidRPr="00E57C9F">
        <w:rPr>
          <w:rFonts w:ascii="Abadi" w:hAnsi="Abadi"/>
          <w:b/>
          <w:bCs/>
          <w:sz w:val="24"/>
        </w:rPr>
        <w:t>E</w:t>
      </w:r>
      <w:r w:rsidR="00DC6905" w:rsidRPr="00E57C9F">
        <w:rPr>
          <w:rFonts w:ascii="Abadi" w:hAnsi="Abadi"/>
          <w:b/>
          <w:bCs/>
          <w:sz w:val="24"/>
        </w:rPr>
        <w:t xml:space="preserve">xpand </w:t>
      </w:r>
      <w:r w:rsidR="00883651" w:rsidRPr="00E57C9F">
        <w:rPr>
          <w:rFonts w:ascii="Abadi" w:hAnsi="Abadi"/>
          <w:b/>
          <w:bCs/>
          <w:sz w:val="24"/>
        </w:rPr>
        <w:t>access to r</w:t>
      </w:r>
      <w:r w:rsidR="00DC6905" w:rsidRPr="00E57C9F">
        <w:rPr>
          <w:rFonts w:ascii="Abadi" w:hAnsi="Abadi"/>
          <w:b/>
          <w:bCs/>
          <w:sz w:val="24"/>
        </w:rPr>
        <w:t xml:space="preserve">espite </w:t>
      </w:r>
      <w:r w:rsidR="00E57C9F">
        <w:rPr>
          <w:rFonts w:ascii="Abadi" w:hAnsi="Abadi"/>
          <w:b/>
          <w:bCs/>
          <w:sz w:val="24"/>
        </w:rPr>
        <w:t>care</w:t>
      </w:r>
      <w:r w:rsidR="00DC6905" w:rsidRPr="00E57C9F">
        <w:rPr>
          <w:rFonts w:ascii="Abadi" w:hAnsi="Abadi"/>
          <w:b/>
          <w:bCs/>
          <w:sz w:val="24"/>
        </w:rPr>
        <w:t xml:space="preserve"> </w:t>
      </w:r>
    </w:p>
    <w:p w14:paraId="18065DD5" w14:textId="47D5FC3B" w:rsidR="00DC6905" w:rsidRDefault="00E6555E" w:rsidP="003C6DC9">
      <w:r>
        <w:t xml:space="preserve">Greater access to flexible </w:t>
      </w:r>
      <w:r w:rsidR="00DC6905">
        <w:t>options tailored to the unique needs of families caring for children with disability</w:t>
      </w:r>
      <w:r>
        <w:t xml:space="preserve"> is </w:t>
      </w:r>
      <w:r w:rsidR="00AF139E">
        <w:t xml:space="preserve">urgently </w:t>
      </w:r>
      <w:r>
        <w:t xml:space="preserve">needed. </w:t>
      </w:r>
      <w:r w:rsidR="008712FE" w:rsidRPr="008712FE">
        <w:t xml:space="preserve">Frequent </w:t>
      </w:r>
      <w:r w:rsidR="008712FE">
        <w:t xml:space="preserve">and easy </w:t>
      </w:r>
      <w:r w:rsidR="008712FE" w:rsidRPr="008712FE">
        <w:t xml:space="preserve">access to respite care </w:t>
      </w:r>
      <w:r w:rsidR="00404D01">
        <w:t>– including respite</w:t>
      </w:r>
      <w:r w:rsidR="00672865">
        <w:t xml:space="preserve"> care delivered </w:t>
      </w:r>
      <w:r w:rsidR="00274F6E">
        <w:t xml:space="preserve">at home </w:t>
      </w:r>
      <w:r w:rsidR="00404D01">
        <w:t xml:space="preserve"> - </w:t>
      </w:r>
      <w:r w:rsidR="00FD259E">
        <w:t xml:space="preserve">helps </w:t>
      </w:r>
      <w:r w:rsidR="008712FE" w:rsidRPr="008712FE">
        <w:t>famil</w:t>
      </w:r>
      <w:r w:rsidR="00BC7023">
        <w:t xml:space="preserve">ies and </w:t>
      </w:r>
      <w:r w:rsidR="008712FE" w:rsidRPr="008712FE">
        <w:t>carers to cope</w:t>
      </w:r>
      <w:r w:rsidR="004E67A9">
        <w:t xml:space="preserve"> and </w:t>
      </w:r>
      <w:r w:rsidR="00046A49">
        <w:t xml:space="preserve">can be game changing for those struggling to </w:t>
      </w:r>
      <w:r w:rsidR="004D01EC">
        <w:t xml:space="preserve">keep their child </w:t>
      </w:r>
      <w:r w:rsidR="00274F6E">
        <w:t xml:space="preserve">living with them. </w:t>
      </w:r>
      <w:r w:rsidR="007A0DC0">
        <w:t xml:space="preserve"> </w:t>
      </w:r>
      <w:r w:rsidR="004E67A9">
        <w:t xml:space="preserve"> </w:t>
      </w:r>
    </w:p>
    <w:p w14:paraId="02C63652" w14:textId="17B6E304" w:rsidR="00A35257" w:rsidRPr="00E57C9F" w:rsidRDefault="00E57C9F" w:rsidP="00A35257">
      <w:pPr>
        <w:pStyle w:val="ListParagraph"/>
        <w:spacing w:after="60"/>
        <w:ind w:left="0"/>
        <w:rPr>
          <w:rFonts w:ascii="Abadi" w:hAnsi="Abadi"/>
          <w:b/>
          <w:bCs/>
          <w:sz w:val="24"/>
        </w:rPr>
      </w:pPr>
      <w:r>
        <w:rPr>
          <w:rFonts w:ascii="Abadi" w:hAnsi="Abadi"/>
          <w:b/>
          <w:bCs/>
          <w:sz w:val="24"/>
        </w:rPr>
        <w:t xml:space="preserve">Expand </w:t>
      </w:r>
      <w:r w:rsidR="00A35257" w:rsidRPr="00E57C9F">
        <w:rPr>
          <w:rFonts w:ascii="Abadi" w:hAnsi="Abadi"/>
          <w:b/>
          <w:bCs/>
          <w:sz w:val="24"/>
        </w:rPr>
        <w:t xml:space="preserve">programs </w:t>
      </w:r>
      <w:r w:rsidR="0058403C" w:rsidRPr="00E57C9F">
        <w:rPr>
          <w:rFonts w:ascii="Abadi" w:hAnsi="Abadi"/>
          <w:b/>
          <w:bCs/>
          <w:sz w:val="24"/>
        </w:rPr>
        <w:t xml:space="preserve">to improve the </w:t>
      </w:r>
      <w:r w:rsidR="00A35257" w:rsidRPr="00E57C9F">
        <w:rPr>
          <w:rFonts w:ascii="Abadi" w:hAnsi="Abadi"/>
          <w:b/>
          <w:bCs/>
          <w:sz w:val="24"/>
        </w:rPr>
        <w:t>wellbeing of carers of</w:t>
      </w:r>
      <w:r w:rsidR="0058403C" w:rsidRPr="00E57C9F">
        <w:rPr>
          <w:rFonts w:ascii="Abadi" w:hAnsi="Abadi"/>
          <w:b/>
          <w:bCs/>
          <w:sz w:val="24"/>
        </w:rPr>
        <w:t xml:space="preserve"> </w:t>
      </w:r>
      <w:r w:rsidR="00A35257" w:rsidRPr="00E57C9F">
        <w:rPr>
          <w:rFonts w:ascii="Abadi" w:hAnsi="Abadi"/>
          <w:b/>
          <w:bCs/>
          <w:sz w:val="24"/>
        </w:rPr>
        <w:t>children with disability</w:t>
      </w:r>
    </w:p>
    <w:p w14:paraId="0C86FB81" w14:textId="66AEBB20" w:rsidR="00956A9B" w:rsidRDefault="007A46E4">
      <w:r w:rsidRPr="00494C35">
        <w:rPr>
          <w:rStyle w:val="themeChar"/>
          <w:noProof/>
        </w:rPr>
        <mc:AlternateContent>
          <mc:Choice Requires="wps">
            <w:drawing>
              <wp:anchor distT="45720" distB="45720" distL="114300" distR="114300" simplePos="0" relativeHeight="251645440" behindDoc="0" locked="0" layoutInCell="1" allowOverlap="1" wp14:anchorId="2BF8F345" wp14:editId="68E0C6E6">
                <wp:simplePos x="0" y="0"/>
                <wp:positionH relativeFrom="column">
                  <wp:posOffset>-228600</wp:posOffset>
                </wp:positionH>
                <wp:positionV relativeFrom="paragraph">
                  <wp:posOffset>622300</wp:posOffset>
                </wp:positionV>
                <wp:extent cx="6134100" cy="2047875"/>
                <wp:effectExtent l="19050" t="19050" r="19050" b="28575"/>
                <wp:wrapSquare wrapText="bothSides"/>
                <wp:docPr id="300947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47875"/>
                        </a:xfrm>
                        <a:prstGeom prst="rect">
                          <a:avLst/>
                        </a:prstGeom>
                        <a:noFill/>
                        <a:ln w="38100">
                          <a:solidFill>
                            <a:srgbClr val="C6E9E0"/>
                          </a:solidFill>
                          <a:miter lim="800000"/>
                          <a:headEnd/>
                          <a:tailEnd/>
                        </a:ln>
                      </wps:spPr>
                      <wps:txbx>
                        <w:txbxContent>
                          <w:p w14:paraId="1612BFF3" w14:textId="231009C4" w:rsidR="001316B2" w:rsidRPr="00D0195B" w:rsidRDefault="001316B2" w:rsidP="001316B2">
                            <w:pPr>
                              <w:rPr>
                                <w:b/>
                                <w:bCs/>
                              </w:rPr>
                            </w:pPr>
                            <w:r>
                              <w:rPr>
                                <w:b/>
                                <w:bCs/>
                              </w:rPr>
                              <w:t xml:space="preserve">About </w:t>
                            </w:r>
                            <w:r w:rsidR="009F7148">
                              <w:rPr>
                                <w:b/>
                                <w:bCs/>
                              </w:rPr>
                              <w:t xml:space="preserve">the Child and Family Disability Alliance </w:t>
                            </w:r>
                          </w:p>
                          <w:p w14:paraId="7C8BAD8E" w14:textId="77777777" w:rsidR="009127E1" w:rsidRPr="009127E1" w:rsidRDefault="009127E1" w:rsidP="009127E1">
                            <w:pPr>
                              <w:rPr>
                                <w:color w:val="002060"/>
                              </w:rPr>
                            </w:pPr>
                            <w:r w:rsidRPr="009127E1">
                              <w:rPr>
                                <w:color w:val="002060"/>
                              </w:rPr>
                              <w:t xml:space="preserve">The Child and Family Disability Alliance (CAFDA) is a national partnership of not-for profit family-led organisations ACD, </w:t>
                            </w:r>
                            <w:proofErr w:type="spellStart"/>
                            <w:r w:rsidRPr="009127E1">
                              <w:rPr>
                                <w:color w:val="002060"/>
                              </w:rPr>
                              <w:t>Kiind</w:t>
                            </w:r>
                            <w:proofErr w:type="spellEnd"/>
                            <w:r w:rsidRPr="009127E1">
                              <w:rPr>
                                <w:color w:val="002060"/>
                              </w:rPr>
                              <w:t xml:space="preserve"> and </w:t>
                            </w:r>
                            <w:proofErr w:type="spellStart"/>
                            <w:r w:rsidRPr="009127E1">
                              <w:rPr>
                                <w:color w:val="002060"/>
                              </w:rPr>
                              <w:t>Belongside</w:t>
                            </w:r>
                            <w:proofErr w:type="spellEnd"/>
                            <w:r w:rsidRPr="009127E1">
                              <w:rPr>
                                <w:color w:val="002060"/>
                              </w:rPr>
                              <w:t xml:space="preserve"> Families (formerly known as Kindred). </w:t>
                            </w:r>
                          </w:p>
                          <w:p w14:paraId="158E27D6" w14:textId="77777777" w:rsidR="009127E1" w:rsidRPr="009127E1" w:rsidRDefault="009127E1" w:rsidP="009127E1">
                            <w:pPr>
                              <w:rPr>
                                <w:color w:val="002060"/>
                              </w:rPr>
                            </w:pPr>
                            <w:r w:rsidRPr="009127E1">
                              <w:rPr>
                                <w:color w:val="002060"/>
                              </w:rPr>
                              <w:t>Together, we support more than 30,000 families and carers raising children with all kinds of disability and developmental delay across Australia.</w:t>
                            </w:r>
                          </w:p>
                          <w:p w14:paraId="099AEAFA" w14:textId="77777777" w:rsidR="009127E1" w:rsidRPr="009127E1" w:rsidRDefault="009127E1" w:rsidP="009127E1">
                            <w:pPr>
                              <w:rPr>
                                <w:color w:val="002060"/>
                              </w:rPr>
                            </w:pPr>
                            <w:r w:rsidRPr="009127E1">
                              <w:rPr>
                                <w:color w:val="002060"/>
                              </w:rPr>
                              <w:t xml:space="preserve">Established by families for families, our boards, management and front-line staff bring lived experience and understand the joys and the challenges of parenting a child with disability.  </w:t>
                            </w:r>
                          </w:p>
                          <w:p w14:paraId="6E5B8C7E" w14:textId="77777777" w:rsidR="009127E1" w:rsidRPr="009127E1" w:rsidRDefault="009127E1" w:rsidP="009127E1">
                            <w:pPr>
                              <w:rPr>
                                <w:color w:val="002060"/>
                              </w:rPr>
                            </w:pPr>
                            <w:r w:rsidRPr="009127E1">
                              <w:rPr>
                                <w:color w:val="002060"/>
                              </w:rPr>
                              <w:t xml:space="preserve">We work by building the capacity and wellbeing of parents and carers through our well established and proven model providing information, skills building and peer support. </w:t>
                            </w:r>
                          </w:p>
                          <w:p w14:paraId="05F46120" w14:textId="6A208498" w:rsidR="00B13127" w:rsidRDefault="00B13127" w:rsidP="009127E1">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8F345" id="_x0000_s1028" type="#_x0000_t202" style="position:absolute;margin-left:-18pt;margin-top:49pt;width:483pt;height:161.2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" filled="f" strokecolor="#c6e9e0" strokeweight="3pt">
                <v:textbox>
                  <w:txbxContent>
                    <w:p w14:paraId="1612BFF3" w14:textId="231009C4" w:rsidR="001316B2" w:rsidRPr="00D0195B" w:rsidRDefault="001316B2" w:rsidP="001316B2">
                      <w:pPr>
                        <w:rPr>
                          <w:b/>
                          <w:bCs/>
                        </w:rPr>
                      </w:pPr>
                      <w:r>
                        <w:rPr>
                          <w:b/>
                          <w:bCs/>
                        </w:rPr>
                        <w:t xml:space="preserve">About </w:t>
                      </w:r>
                      <w:r w:rsidR="009F7148">
                        <w:rPr>
                          <w:b/>
                          <w:bCs/>
                        </w:rPr>
                        <w:t xml:space="preserve">the Child and Family Disability Alliance </w:t>
                      </w:r>
                    </w:p>
                    <w:p w14:paraId="7C8BAD8E" w14:textId="77777777" w:rsidR="009127E1" w:rsidRPr="009127E1" w:rsidRDefault="009127E1" w:rsidP="009127E1">
                      <w:pPr>
                        <w:rPr>
                          <w:color w:val="002060"/>
                        </w:rPr>
                      </w:pPr>
                      <w:r w:rsidRPr="009127E1">
                        <w:rPr>
                          <w:color w:val="002060"/>
                        </w:rPr>
                        <w:t xml:space="preserve">The Child and Family Disability Alliance (CAFDA) is a national partnership of not-for profit family-led organisations ACD, </w:t>
                      </w:r>
                      <w:proofErr w:type="spellStart"/>
                      <w:r w:rsidRPr="009127E1">
                        <w:rPr>
                          <w:color w:val="002060"/>
                        </w:rPr>
                        <w:t>Kiind</w:t>
                      </w:r>
                      <w:proofErr w:type="spellEnd"/>
                      <w:r w:rsidRPr="009127E1">
                        <w:rPr>
                          <w:color w:val="002060"/>
                        </w:rPr>
                        <w:t xml:space="preserve"> and </w:t>
                      </w:r>
                      <w:proofErr w:type="spellStart"/>
                      <w:r w:rsidRPr="009127E1">
                        <w:rPr>
                          <w:color w:val="002060"/>
                        </w:rPr>
                        <w:t>Belongside</w:t>
                      </w:r>
                      <w:proofErr w:type="spellEnd"/>
                      <w:r w:rsidRPr="009127E1">
                        <w:rPr>
                          <w:color w:val="002060"/>
                        </w:rPr>
                        <w:t xml:space="preserve"> Families (formerly known as Kindred). </w:t>
                      </w:r>
                    </w:p>
                    <w:p w14:paraId="158E27D6" w14:textId="77777777" w:rsidR="009127E1" w:rsidRPr="009127E1" w:rsidRDefault="009127E1" w:rsidP="009127E1">
                      <w:pPr>
                        <w:rPr>
                          <w:color w:val="002060"/>
                        </w:rPr>
                      </w:pPr>
                      <w:r w:rsidRPr="009127E1">
                        <w:rPr>
                          <w:color w:val="002060"/>
                        </w:rPr>
                        <w:t>Together, we support more than 30,000 families and carers raising children with all kinds of disability and developmental delay across Australia.</w:t>
                      </w:r>
                    </w:p>
                    <w:p w14:paraId="099AEAFA" w14:textId="77777777" w:rsidR="009127E1" w:rsidRPr="009127E1" w:rsidRDefault="009127E1" w:rsidP="009127E1">
                      <w:pPr>
                        <w:rPr>
                          <w:color w:val="002060"/>
                        </w:rPr>
                      </w:pPr>
                      <w:r w:rsidRPr="009127E1">
                        <w:rPr>
                          <w:color w:val="002060"/>
                        </w:rPr>
                        <w:t xml:space="preserve">Established by families for families, our boards, management and front-line staff bring lived experience and understand the joys and the challenges of parenting a child with disability.  </w:t>
                      </w:r>
                    </w:p>
                    <w:p w14:paraId="6E5B8C7E" w14:textId="77777777" w:rsidR="009127E1" w:rsidRPr="009127E1" w:rsidRDefault="009127E1" w:rsidP="009127E1">
                      <w:pPr>
                        <w:rPr>
                          <w:color w:val="002060"/>
                        </w:rPr>
                      </w:pPr>
                      <w:r w:rsidRPr="009127E1">
                        <w:rPr>
                          <w:color w:val="002060"/>
                        </w:rPr>
                        <w:t xml:space="preserve">We work by building the capacity and wellbeing of parents and carers through our well established and proven model providing information, skills building and peer support. </w:t>
                      </w:r>
                    </w:p>
                    <w:p w14:paraId="05F46120" w14:textId="6A208498" w:rsidR="00B13127" w:rsidRDefault="00B13127" w:rsidP="009127E1">
                      <w:pPr>
                        <w:rPr>
                          <w:color w:val="002060"/>
                        </w:rPr>
                      </w:pPr>
                    </w:p>
                  </w:txbxContent>
                </v:textbox>
                <w10:wrap type="square"/>
              </v:shape>
            </w:pict>
          </mc:Fallback>
        </mc:AlternateContent>
      </w:r>
      <w:r w:rsidR="008A34B0">
        <w:t xml:space="preserve">Free and accessible programs </w:t>
      </w:r>
      <w:r w:rsidR="000C04B5">
        <w:t>fo</w:t>
      </w:r>
      <w:r w:rsidR="00436D0D">
        <w:t>cussed on the wellbeing of c</w:t>
      </w:r>
      <w:r w:rsidR="008A34B0">
        <w:t xml:space="preserve">arers of children with disability </w:t>
      </w:r>
      <w:r w:rsidR="002A519A">
        <w:t xml:space="preserve">are </w:t>
      </w:r>
      <w:r w:rsidR="00417741">
        <w:t>currently few and far between</w:t>
      </w:r>
      <w:r w:rsidR="00077E81">
        <w:t xml:space="preserve"> but have been proven to deliver significant benefits to carer health and wellbeing.</w:t>
      </w:r>
      <w:r w:rsidR="00231D83">
        <w:t xml:space="preserve"> </w:t>
      </w:r>
      <w:r w:rsidR="00D55CE5">
        <w:t xml:space="preserve"> </w:t>
      </w:r>
    </w:p>
    <w:p w14:paraId="3DF61ABE" w14:textId="31A52F19" w:rsidR="00445C5C" w:rsidRDefault="009127E1" w:rsidP="009127E1">
      <w:pPr>
        <w:jc w:val="center"/>
      </w:pPr>
      <w:r>
        <w:rPr>
          <w:noProof/>
        </w:rPr>
        <w:drawing>
          <wp:inline distT="0" distB="0" distL="0" distR="0" wp14:anchorId="290CA0FC" wp14:editId="123B5593">
            <wp:extent cx="5180049" cy="3009900"/>
            <wp:effectExtent l="0" t="0" r="1905" b="0"/>
            <wp:docPr id="196758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851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5594" cy="3013122"/>
                    </a:xfrm>
                    <a:prstGeom prst="rect">
                      <a:avLst/>
                    </a:prstGeom>
                  </pic:spPr>
                </pic:pic>
              </a:graphicData>
            </a:graphic>
          </wp:inline>
        </w:drawing>
      </w:r>
    </w:p>
    <w:sectPr w:rsidR="00445C5C" w:rsidSect="00FF3B81">
      <w:footerReference w:type="default" r:id="rId11"/>
      <w:pgSz w:w="11906" w:h="16838"/>
      <w:pgMar w:top="284" w:right="1440" w:bottom="567"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2AF2" w14:textId="77777777" w:rsidR="009D506F" w:rsidRDefault="009D506F" w:rsidP="007B383B">
      <w:pPr>
        <w:spacing w:after="0"/>
      </w:pPr>
      <w:r>
        <w:separator/>
      </w:r>
    </w:p>
  </w:endnote>
  <w:endnote w:type="continuationSeparator" w:id="0">
    <w:p w14:paraId="70375894" w14:textId="77777777" w:rsidR="009D506F" w:rsidRDefault="009D506F" w:rsidP="007B383B">
      <w:pPr>
        <w:spacing w:after="0"/>
      </w:pPr>
      <w:r>
        <w:continuationSeparator/>
      </w:r>
    </w:p>
  </w:endnote>
  <w:endnote w:type="continuationNotice" w:id="1">
    <w:p w14:paraId="22B2F1D3" w14:textId="77777777" w:rsidR="005F46FD" w:rsidRDefault="005F46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w:charset w:val="00"/>
    <w:family w:val="swiss"/>
    <w:pitch w:val="variable"/>
    <w:sig w:usb0="8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04007"/>
      <w:docPartObj>
        <w:docPartGallery w:val="Page Numbers (Bottom of Page)"/>
        <w:docPartUnique/>
      </w:docPartObj>
    </w:sdtPr>
    <w:sdtEndPr>
      <w:rPr>
        <w:noProof/>
      </w:rPr>
    </w:sdtEndPr>
    <w:sdtContent>
      <w:p w14:paraId="4F881DDA" w14:textId="47C93BDC" w:rsidR="00B13BD9" w:rsidRDefault="00B13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AFF00" w14:textId="77777777" w:rsidR="00B13BD9" w:rsidRDefault="00B1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98B7" w14:textId="77777777" w:rsidR="009D506F" w:rsidRDefault="009D506F" w:rsidP="007B383B">
      <w:pPr>
        <w:spacing w:after="0"/>
      </w:pPr>
      <w:r>
        <w:separator/>
      </w:r>
    </w:p>
  </w:footnote>
  <w:footnote w:type="continuationSeparator" w:id="0">
    <w:p w14:paraId="21D9481D" w14:textId="77777777" w:rsidR="009D506F" w:rsidRDefault="009D506F" w:rsidP="007B383B">
      <w:pPr>
        <w:spacing w:after="0"/>
      </w:pPr>
      <w:r>
        <w:continuationSeparator/>
      </w:r>
    </w:p>
  </w:footnote>
  <w:footnote w:type="continuationNotice" w:id="1">
    <w:p w14:paraId="02161179" w14:textId="77777777" w:rsidR="005F46FD" w:rsidRDefault="005F46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E96"/>
    <w:multiLevelType w:val="hybridMultilevel"/>
    <w:tmpl w:val="31061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11663"/>
    <w:multiLevelType w:val="hybridMultilevel"/>
    <w:tmpl w:val="394691C8"/>
    <w:lvl w:ilvl="0" w:tplc="F4DC1C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875BD"/>
    <w:multiLevelType w:val="hybridMultilevel"/>
    <w:tmpl w:val="C0FE6924"/>
    <w:lvl w:ilvl="0" w:tplc="029A4DC2">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1B165433"/>
    <w:multiLevelType w:val="hybridMultilevel"/>
    <w:tmpl w:val="72164108"/>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9F3A7D"/>
    <w:multiLevelType w:val="hybridMultilevel"/>
    <w:tmpl w:val="95B00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DE446E"/>
    <w:multiLevelType w:val="hybridMultilevel"/>
    <w:tmpl w:val="FEA00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112924"/>
    <w:multiLevelType w:val="hybridMultilevel"/>
    <w:tmpl w:val="FD6E1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F02E9"/>
    <w:multiLevelType w:val="hybridMultilevel"/>
    <w:tmpl w:val="C4F8DEC6"/>
    <w:lvl w:ilvl="0" w:tplc="0C090001">
      <w:start w:val="1"/>
      <w:numFmt w:val="bullet"/>
      <w:lvlText w:val=""/>
      <w:lvlJc w:val="left"/>
      <w:pPr>
        <w:ind w:left="3216" w:hanging="360"/>
      </w:pPr>
      <w:rPr>
        <w:rFonts w:ascii="Symbol" w:hAnsi="Symbol" w:hint="default"/>
      </w:rPr>
    </w:lvl>
    <w:lvl w:ilvl="1" w:tplc="FFFFFFFF" w:tentative="1">
      <w:start w:val="1"/>
      <w:numFmt w:val="lowerLetter"/>
      <w:lvlText w:val="%2."/>
      <w:lvlJc w:val="left"/>
      <w:pPr>
        <w:ind w:left="3936" w:hanging="360"/>
      </w:pPr>
    </w:lvl>
    <w:lvl w:ilvl="2" w:tplc="FFFFFFFF" w:tentative="1">
      <w:start w:val="1"/>
      <w:numFmt w:val="lowerRoman"/>
      <w:lvlText w:val="%3."/>
      <w:lvlJc w:val="right"/>
      <w:pPr>
        <w:ind w:left="4656" w:hanging="180"/>
      </w:pPr>
    </w:lvl>
    <w:lvl w:ilvl="3" w:tplc="FFFFFFFF" w:tentative="1">
      <w:start w:val="1"/>
      <w:numFmt w:val="decimal"/>
      <w:lvlText w:val="%4."/>
      <w:lvlJc w:val="left"/>
      <w:pPr>
        <w:ind w:left="5376" w:hanging="360"/>
      </w:pPr>
    </w:lvl>
    <w:lvl w:ilvl="4" w:tplc="FFFFFFFF" w:tentative="1">
      <w:start w:val="1"/>
      <w:numFmt w:val="lowerLetter"/>
      <w:lvlText w:val="%5."/>
      <w:lvlJc w:val="left"/>
      <w:pPr>
        <w:ind w:left="6096" w:hanging="360"/>
      </w:pPr>
    </w:lvl>
    <w:lvl w:ilvl="5" w:tplc="FFFFFFFF" w:tentative="1">
      <w:start w:val="1"/>
      <w:numFmt w:val="lowerRoman"/>
      <w:lvlText w:val="%6."/>
      <w:lvlJc w:val="right"/>
      <w:pPr>
        <w:ind w:left="6816" w:hanging="180"/>
      </w:pPr>
    </w:lvl>
    <w:lvl w:ilvl="6" w:tplc="FFFFFFFF" w:tentative="1">
      <w:start w:val="1"/>
      <w:numFmt w:val="decimal"/>
      <w:lvlText w:val="%7."/>
      <w:lvlJc w:val="left"/>
      <w:pPr>
        <w:ind w:left="7536" w:hanging="360"/>
      </w:pPr>
    </w:lvl>
    <w:lvl w:ilvl="7" w:tplc="FFFFFFFF" w:tentative="1">
      <w:start w:val="1"/>
      <w:numFmt w:val="lowerLetter"/>
      <w:lvlText w:val="%8."/>
      <w:lvlJc w:val="left"/>
      <w:pPr>
        <w:ind w:left="8256" w:hanging="360"/>
      </w:pPr>
    </w:lvl>
    <w:lvl w:ilvl="8" w:tplc="FFFFFFFF" w:tentative="1">
      <w:start w:val="1"/>
      <w:numFmt w:val="lowerRoman"/>
      <w:lvlText w:val="%9."/>
      <w:lvlJc w:val="right"/>
      <w:pPr>
        <w:ind w:left="8976" w:hanging="180"/>
      </w:pPr>
    </w:lvl>
  </w:abstractNum>
  <w:abstractNum w:abstractNumId="8" w15:restartNumberingAfterBreak="0">
    <w:nsid w:val="4016424A"/>
    <w:multiLevelType w:val="hybridMultilevel"/>
    <w:tmpl w:val="96A842D4"/>
    <w:lvl w:ilvl="0" w:tplc="6E24EAB0">
      <w:start w:val="1"/>
      <w:numFmt w:val="bullet"/>
      <w:pStyle w:val="mpcbullets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5E7482"/>
    <w:multiLevelType w:val="hybridMultilevel"/>
    <w:tmpl w:val="E00A67AC"/>
    <w:lvl w:ilvl="0" w:tplc="476EA93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3335F9"/>
    <w:multiLevelType w:val="hybridMultilevel"/>
    <w:tmpl w:val="FB8A8A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2DA0B04"/>
    <w:multiLevelType w:val="hybridMultilevel"/>
    <w:tmpl w:val="8BE2F1FC"/>
    <w:lvl w:ilvl="0" w:tplc="F4DC1C20">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983604"/>
    <w:multiLevelType w:val="multilevel"/>
    <w:tmpl w:val="FD3EDE94"/>
    <w:lvl w:ilvl="0">
      <w:start w:val="1"/>
      <w:numFmt w:val="decimal"/>
      <w:pStyle w:val="bulle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0500813"/>
    <w:multiLevelType w:val="hybridMultilevel"/>
    <w:tmpl w:val="D856F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FA1F48"/>
    <w:multiLevelType w:val="hybridMultilevel"/>
    <w:tmpl w:val="6B0880E4"/>
    <w:lvl w:ilvl="0" w:tplc="F4DC1C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FC752C"/>
    <w:multiLevelType w:val="hybridMultilevel"/>
    <w:tmpl w:val="831EB014"/>
    <w:lvl w:ilvl="0" w:tplc="0C090001">
      <w:start w:val="1"/>
      <w:numFmt w:val="bullet"/>
      <w:lvlText w:val=""/>
      <w:lvlJc w:val="left"/>
      <w:pPr>
        <w:ind w:left="360" w:hanging="360"/>
      </w:pPr>
      <w:rPr>
        <w:rFonts w:ascii="Symbol" w:hAnsi="Symbol" w:hint="default"/>
      </w:rPr>
    </w:lvl>
    <w:lvl w:ilvl="1" w:tplc="62446026">
      <w:start w:val="1"/>
      <w:numFmt w:val="bullet"/>
      <w:pStyle w:val="bullets2"/>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AC654B5"/>
    <w:multiLevelType w:val="hybridMultilevel"/>
    <w:tmpl w:val="E604D430"/>
    <w:lvl w:ilvl="0" w:tplc="B8ECE924">
      <w:start w:val="1"/>
      <w:numFmt w:val="bullet"/>
      <w:lvlText w:val=""/>
      <w:lvlJc w:val="left"/>
      <w:pPr>
        <w:ind w:left="720" w:hanging="360"/>
      </w:pPr>
      <w:rPr>
        <w:rFonts w:ascii="Symbol" w:hAnsi="Symbol" w:hint="default"/>
      </w:rPr>
    </w:lvl>
    <w:lvl w:ilvl="1" w:tplc="A774A256">
      <w:numFmt w:val="bullet"/>
      <w:lvlText w:val="•"/>
      <w:lvlJc w:val="left"/>
      <w:pPr>
        <w:ind w:left="1440" w:hanging="360"/>
      </w:pPr>
      <w:rPr>
        <w:rFonts w:ascii="Corbel" w:eastAsiaTheme="minorHAnsi" w:hAnsi="Corbe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42322">
    <w:abstractNumId w:val="2"/>
  </w:num>
  <w:num w:numId="2" w16cid:durableId="1860511803">
    <w:abstractNumId w:val="8"/>
  </w:num>
  <w:num w:numId="3" w16cid:durableId="1893349050">
    <w:abstractNumId w:val="16"/>
  </w:num>
  <w:num w:numId="4" w16cid:durableId="945649391">
    <w:abstractNumId w:val="12"/>
  </w:num>
  <w:num w:numId="5" w16cid:durableId="1587379286">
    <w:abstractNumId w:val="8"/>
  </w:num>
  <w:num w:numId="6" w16cid:durableId="1048912952">
    <w:abstractNumId w:val="6"/>
  </w:num>
  <w:num w:numId="7" w16cid:durableId="1660577553">
    <w:abstractNumId w:val="15"/>
  </w:num>
  <w:num w:numId="8" w16cid:durableId="1391071845">
    <w:abstractNumId w:val="13"/>
  </w:num>
  <w:num w:numId="9" w16cid:durableId="1528593029">
    <w:abstractNumId w:val="2"/>
  </w:num>
  <w:num w:numId="10" w16cid:durableId="969165669">
    <w:abstractNumId w:val="15"/>
  </w:num>
  <w:num w:numId="11" w16cid:durableId="1609314464">
    <w:abstractNumId w:val="15"/>
  </w:num>
  <w:num w:numId="12" w16cid:durableId="1898859250">
    <w:abstractNumId w:val="15"/>
  </w:num>
  <w:num w:numId="13" w16cid:durableId="1171262224">
    <w:abstractNumId w:val="0"/>
  </w:num>
  <w:num w:numId="14" w16cid:durableId="2144539911">
    <w:abstractNumId w:val="3"/>
  </w:num>
  <w:num w:numId="15" w16cid:durableId="609046823">
    <w:abstractNumId w:val="10"/>
  </w:num>
  <w:num w:numId="16" w16cid:durableId="1480800678">
    <w:abstractNumId w:val="7"/>
  </w:num>
  <w:num w:numId="17" w16cid:durableId="2096704035">
    <w:abstractNumId w:val="5"/>
  </w:num>
  <w:num w:numId="18" w16cid:durableId="1279995726">
    <w:abstractNumId w:val="1"/>
  </w:num>
  <w:num w:numId="19" w16cid:durableId="1014385474">
    <w:abstractNumId w:val="11"/>
  </w:num>
  <w:num w:numId="20" w16cid:durableId="421685273">
    <w:abstractNumId w:val="9"/>
  </w:num>
  <w:num w:numId="21" w16cid:durableId="1466116358">
    <w:abstractNumId w:val="14"/>
  </w:num>
  <w:num w:numId="22" w16cid:durableId="725764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94"/>
    <w:rsid w:val="000047C8"/>
    <w:rsid w:val="000051A2"/>
    <w:rsid w:val="0001091E"/>
    <w:rsid w:val="00010FC0"/>
    <w:rsid w:val="000117E0"/>
    <w:rsid w:val="0001321F"/>
    <w:rsid w:val="00013541"/>
    <w:rsid w:val="000277AF"/>
    <w:rsid w:val="00040B68"/>
    <w:rsid w:val="0004196A"/>
    <w:rsid w:val="000424C0"/>
    <w:rsid w:val="0004496E"/>
    <w:rsid w:val="00045F55"/>
    <w:rsid w:val="00046A49"/>
    <w:rsid w:val="00051B5F"/>
    <w:rsid w:val="000528BF"/>
    <w:rsid w:val="0005421B"/>
    <w:rsid w:val="0005551F"/>
    <w:rsid w:val="00060701"/>
    <w:rsid w:val="0006079B"/>
    <w:rsid w:val="000609B4"/>
    <w:rsid w:val="0006263B"/>
    <w:rsid w:val="00067343"/>
    <w:rsid w:val="0007238C"/>
    <w:rsid w:val="000726E1"/>
    <w:rsid w:val="0007501A"/>
    <w:rsid w:val="00077756"/>
    <w:rsid w:val="00077E81"/>
    <w:rsid w:val="00083BFF"/>
    <w:rsid w:val="000901F7"/>
    <w:rsid w:val="00095403"/>
    <w:rsid w:val="00095E1F"/>
    <w:rsid w:val="000A1847"/>
    <w:rsid w:val="000A2D11"/>
    <w:rsid w:val="000A7AFE"/>
    <w:rsid w:val="000B13F6"/>
    <w:rsid w:val="000B2508"/>
    <w:rsid w:val="000B2E20"/>
    <w:rsid w:val="000B360C"/>
    <w:rsid w:val="000B4B4F"/>
    <w:rsid w:val="000C04B5"/>
    <w:rsid w:val="000C4CF5"/>
    <w:rsid w:val="000D30C2"/>
    <w:rsid w:val="000D5F54"/>
    <w:rsid w:val="000E07CC"/>
    <w:rsid w:val="000E4DD1"/>
    <w:rsid w:val="000E6433"/>
    <w:rsid w:val="000E680D"/>
    <w:rsid w:val="000F312D"/>
    <w:rsid w:val="000F3D17"/>
    <w:rsid w:val="00101A84"/>
    <w:rsid w:val="00104200"/>
    <w:rsid w:val="00104BC0"/>
    <w:rsid w:val="00105FBA"/>
    <w:rsid w:val="0011308C"/>
    <w:rsid w:val="00113490"/>
    <w:rsid w:val="001143FE"/>
    <w:rsid w:val="0011485E"/>
    <w:rsid w:val="001166EE"/>
    <w:rsid w:val="0012061F"/>
    <w:rsid w:val="001244B2"/>
    <w:rsid w:val="00126082"/>
    <w:rsid w:val="00127A4D"/>
    <w:rsid w:val="001316B2"/>
    <w:rsid w:val="001364DC"/>
    <w:rsid w:val="00142D11"/>
    <w:rsid w:val="00147BF9"/>
    <w:rsid w:val="0015023F"/>
    <w:rsid w:val="0015702F"/>
    <w:rsid w:val="00161B69"/>
    <w:rsid w:val="001638DC"/>
    <w:rsid w:val="0016545A"/>
    <w:rsid w:val="0016568A"/>
    <w:rsid w:val="00165D91"/>
    <w:rsid w:val="0016770C"/>
    <w:rsid w:val="001732A8"/>
    <w:rsid w:val="00175A13"/>
    <w:rsid w:val="00177783"/>
    <w:rsid w:val="00184270"/>
    <w:rsid w:val="00190D94"/>
    <w:rsid w:val="00193877"/>
    <w:rsid w:val="001A0A4E"/>
    <w:rsid w:val="001A5FBD"/>
    <w:rsid w:val="001B556B"/>
    <w:rsid w:val="001C2C69"/>
    <w:rsid w:val="001C456D"/>
    <w:rsid w:val="001C65C8"/>
    <w:rsid w:val="001C67EB"/>
    <w:rsid w:val="001D77C3"/>
    <w:rsid w:val="001E31A6"/>
    <w:rsid w:val="001E4FFA"/>
    <w:rsid w:val="001E6BB8"/>
    <w:rsid w:val="001F35EB"/>
    <w:rsid w:val="001F4135"/>
    <w:rsid w:val="00204812"/>
    <w:rsid w:val="00222603"/>
    <w:rsid w:val="00231A18"/>
    <w:rsid w:val="00231D83"/>
    <w:rsid w:val="0023239A"/>
    <w:rsid w:val="00233933"/>
    <w:rsid w:val="00234B93"/>
    <w:rsid w:val="00236057"/>
    <w:rsid w:val="00237659"/>
    <w:rsid w:val="00240418"/>
    <w:rsid w:val="00243D8E"/>
    <w:rsid w:val="00243D90"/>
    <w:rsid w:val="002448C0"/>
    <w:rsid w:val="00247BDC"/>
    <w:rsid w:val="002501EC"/>
    <w:rsid w:val="00250736"/>
    <w:rsid w:val="00265FA4"/>
    <w:rsid w:val="00273B32"/>
    <w:rsid w:val="00274534"/>
    <w:rsid w:val="00274F6E"/>
    <w:rsid w:val="00276B4C"/>
    <w:rsid w:val="00280771"/>
    <w:rsid w:val="0028325C"/>
    <w:rsid w:val="00283D8B"/>
    <w:rsid w:val="00284003"/>
    <w:rsid w:val="00287D96"/>
    <w:rsid w:val="0029098B"/>
    <w:rsid w:val="00291DF1"/>
    <w:rsid w:val="002A2217"/>
    <w:rsid w:val="002A2DBA"/>
    <w:rsid w:val="002A3C8D"/>
    <w:rsid w:val="002A519A"/>
    <w:rsid w:val="002A6543"/>
    <w:rsid w:val="002A74A6"/>
    <w:rsid w:val="002B1EBE"/>
    <w:rsid w:val="002B3FBF"/>
    <w:rsid w:val="002B611D"/>
    <w:rsid w:val="002B6CE3"/>
    <w:rsid w:val="002B7DB6"/>
    <w:rsid w:val="002D0B5C"/>
    <w:rsid w:val="002D26D5"/>
    <w:rsid w:val="002D4794"/>
    <w:rsid w:val="002D6F33"/>
    <w:rsid w:val="002E1D7D"/>
    <w:rsid w:val="002E27D1"/>
    <w:rsid w:val="002E59E9"/>
    <w:rsid w:val="002E7297"/>
    <w:rsid w:val="00306305"/>
    <w:rsid w:val="00314723"/>
    <w:rsid w:val="003170B0"/>
    <w:rsid w:val="003256DC"/>
    <w:rsid w:val="003270D1"/>
    <w:rsid w:val="0033230A"/>
    <w:rsid w:val="00332A20"/>
    <w:rsid w:val="00334491"/>
    <w:rsid w:val="00336029"/>
    <w:rsid w:val="00342240"/>
    <w:rsid w:val="00347005"/>
    <w:rsid w:val="00347645"/>
    <w:rsid w:val="0035170B"/>
    <w:rsid w:val="00355683"/>
    <w:rsid w:val="00355C3B"/>
    <w:rsid w:val="00360648"/>
    <w:rsid w:val="0036095A"/>
    <w:rsid w:val="00365A71"/>
    <w:rsid w:val="003679B0"/>
    <w:rsid w:val="00372371"/>
    <w:rsid w:val="00377343"/>
    <w:rsid w:val="00382C19"/>
    <w:rsid w:val="00384ACA"/>
    <w:rsid w:val="00385AFA"/>
    <w:rsid w:val="00386B20"/>
    <w:rsid w:val="00387D31"/>
    <w:rsid w:val="00396504"/>
    <w:rsid w:val="003A7967"/>
    <w:rsid w:val="003B276C"/>
    <w:rsid w:val="003B5641"/>
    <w:rsid w:val="003C2C76"/>
    <w:rsid w:val="003C3EBA"/>
    <w:rsid w:val="003C457F"/>
    <w:rsid w:val="003C6DC9"/>
    <w:rsid w:val="003D0CD8"/>
    <w:rsid w:val="003D3252"/>
    <w:rsid w:val="003D3BE8"/>
    <w:rsid w:val="003D4CDC"/>
    <w:rsid w:val="003D7580"/>
    <w:rsid w:val="003F0432"/>
    <w:rsid w:val="003F179F"/>
    <w:rsid w:val="003F1ADF"/>
    <w:rsid w:val="003F3233"/>
    <w:rsid w:val="003F6E96"/>
    <w:rsid w:val="00400E98"/>
    <w:rsid w:val="004044F0"/>
    <w:rsid w:val="00404D01"/>
    <w:rsid w:val="00406573"/>
    <w:rsid w:val="004117D5"/>
    <w:rsid w:val="0041740E"/>
    <w:rsid w:val="00417741"/>
    <w:rsid w:val="004201E7"/>
    <w:rsid w:val="00421D57"/>
    <w:rsid w:val="00422BE8"/>
    <w:rsid w:val="00435599"/>
    <w:rsid w:val="00436D0D"/>
    <w:rsid w:val="004378B4"/>
    <w:rsid w:val="004422FC"/>
    <w:rsid w:val="00443047"/>
    <w:rsid w:val="00445C5C"/>
    <w:rsid w:val="0045365E"/>
    <w:rsid w:val="00455AD0"/>
    <w:rsid w:val="0045608D"/>
    <w:rsid w:val="004569DA"/>
    <w:rsid w:val="0045733F"/>
    <w:rsid w:val="00457700"/>
    <w:rsid w:val="00457BB2"/>
    <w:rsid w:val="00457DE0"/>
    <w:rsid w:val="0046009C"/>
    <w:rsid w:val="00460938"/>
    <w:rsid w:val="00460EF1"/>
    <w:rsid w:val="00465C04"/>
    <w:rsid w:val="00470E46"/>
    <w:rsid w:val="00480169"/>
    <w:rsid w:val="00480812"/>
    <w:rsid w:val="00483882"/>
    <w:rsid w:val="00483E36"/>
    <w:rsid w:val="00483F16"/>
    <w:rsid w:val="00484DC4"/>
    <w:rsid w:val="00492CD7"/>
    <w:rsid w:val="0049586E"/>
    <w:rsid w:val="004A1756"/>
    <w:rsid w:val="004A24E4"/>
    <w:rsid w:val="004B0DC7"/>
    <w:rsid w:val="004B2665"/>
    <w:rsid w:val="004B28B8"/>
    <w:rsid w:val="004B56E6"/>
    <w:rsid w:val="004B6865"/>
    <w:rsid w:val="004D01EC"/>
    <w:rsid w:val="004D0566"/>
    <w:rsid w:val="004D0A0E"/>
    <w:rsid w:val="004D1402"/>
    <w:rsid w:val="004E31A5"/>
    <w:rsid w:val="004E67A9"/>
    <w:rsid w:val="004E68F6"/>
    <w:rsid w:val="004F18B4"/>
    <w:rsid w:val="004F2125"/>
    <w:rsid w:val="004F32BA"/>
    <w:rsid w:val="004F4B87"/>
    <w:rsid w:val="005001E9"/>
    <w:rsid w:val="00501B47"/>
    <w:rsid w:val="00502D53"/>
    <w:rsid w:val="00504D02"/>
    <w:rsid w:val="005070D6"/>
    <w:rsid w:val="00512EC7"/>
    <w:rsid w:val="0051335F"/>
    <w:rsid w:val="00515BDE"/>
    <w:rsid w:val="00515D71"/>
    <w:rsid w:val="005167A5"/>
    <w:rsid w:val="00521EA0"/>
    <w:rsid w:val="005224C6"/>
    <w:rsid w:val="00527141"/>
    <w:rsid w:val="00527777"/>
    <w:rsid w:val="00532DEE"/>
    <w:rsid w:val="0053431B"/>
    <w:rsid w:val="0053620F"/>
    <w:rsid w:val="00536B1F"/>
    <w:rsid w:val="00536B41"/>
    <w:rsid w:val="00536EFE"/>
    <w:rsid w:val="00542C83"/>
    <w:rsid w:val="00545556"/>
    <w:rsid w:val="00552EE7"/>
    <w:rsid w:val="0055320A"/>
    <w:rsid w:val="005534F4"/>
    <w:rsid w:val="00564364"/>
    <w:rsid w:val="005729C9"/>
    <w:rsid w:val="00580C01"/>
    <w:rsid w:val="0058403C"/>
    <w:rsid w:val="00586DAB"/>
    <w:rsid w:val="00587DA6"/>
    <w:rsid w:val="005925F8"/>
    <w:rsid w:val="005946DC"/>
    <w:rsid w:val="00596651"/>
    <w:rsid w:val="00597C4E"/>
    <w:rsid w:val="005A016F"/>
    <w:rsid w:val="005A1276"/>
    <w:rsid w:val="005A3BB0"/>
    <w:rsid w:val="005B4421"/>
    <w:rsid w:val="005C490D"/>
    <w:rsid w:val="005D6CA2"/>
    <w:rsid w:val="005E2033"/>
    <w:rsid w:val="005E4AC3"/>
    <w:rsid w:val="005E5043"/>
    <w:rsid w:val="005E6DFB"/>
    <w:rsid w:val="005E6E2D"/>
    <w:rsid w:val="005E7795"/>
    <w:rsid w:val="005F1AF2"/>
    <w:rsid w:val="005F4034"/>
    <w:rsid w:val="005F46FD"/>
    <w:rsid w:val="006002A7"/>
    <w:rsid w:val="006052AD"/>
    <w:rsid w:val="006056E0"/>
    <w:rsid w:val="0060603E"/>
    <w:rsid w:val="00612DB6"/>
    <w:rsid w:val="00614F1C"/>
    <w:rsid w:val="006161A2"/>
    <w:rsid w:val="00620244"/>
    <w:rsid w:val="0062076B"/>
    <w:rsid w:val="00627756"/>
    <w:rsid w:val="006440DE"/>
    <w:rsid w:val="00644FCA"/>
    <w:rsid w:val="00645B57"/>
    <w:rsid w:val="006469FF"/>
    <w:rsid w:val="00646A9B"/>
    <w:rsid w:val="006534C4"/>
    <w:rsid w:val="00657274"/>
    <w:rsid w:val="00662410"/>
    <w:rsid w:val="00670974"/>
    <w:rsid w:val="00672865"/>
    <w:rsid w:val="00674C74"/>
    <w:rsid w:val="00676111"/>
    <w:rsid w:val="00676162"/>
    <w:rsid w:val="00677CD0"/>
    <w:rsid w:val="006830FD"/>
    <w:rsid w:val="006854DC"/>
    <w:rsid w:val="00686FE5"/>
    <w:rsid w:val="00687985"/>
    <w:rsid w:val="00691142"/>
    <w:rsid w:val="006A4867"/>
    <w:rsid w:val="006A7BF4"/>
    <w:rsid w:val="006B3748"/>
    <w:rsid w:val="006B5513"/>
    <w:rsid w:val="006D2362"/>
    <w:rsid w:val="006D70C3"/>
    <w:rsid w:val="006E09E6"/>
    <w:rsid w:val="006E71CC"/>
    <w:rsid w:val="006F5550"/>
    <w:rsid w:val="00705A0F"/>
    <w:rsid w:val="00711423"/>
    <w:rsid w:val="0072184E"/>
    <w:rsid w:val="00734A8B"/>
    <w:rsid w:val="00735658"/>
    <w:rsid w:val="00744D6E"/>
    <w:rsid w:val="00744DE0"/>
    <w:rsid w:val="00751160"/>
    <w:rsid w:val="00752500"/>
    <w:rsid w:val="00763072"/>
    <w:rsid w:val="00764166"/>
    <w:rsid w:val="00771F7D"/>
    <w:rsid w:val="00772E6C"/>
    <w:rsid w:val="00777355"/>
    <w:rsid w:val="00782A6E"/>
    <w:rsid w:val="007854E4"/>
    <w:rsid w:val="00791F6C"/>
    <w:rsid w:val="0079261B"/>
    <w:rsid w:val="00795046"/>
    <w:rsid w:val="007A0DC0"/>
    <w:rsid w:val="007A12C8"/>
    <w:rsid w:val="007A1EB5"/>
    <w:rsid w:val="007A2846"/>
    <w:rsid w:val="007A33FB"/>
    <w:rsid w:val="007A46E4"/>
    <w:rsid w:val="007A4B17"/>
    <w:rsid w:val="007A5501"/>
    <w:rsid w:val="007A7AC5"/>
    <w:rsid w:val="007B383B"/>
    <w:rsid w:val="007C51EF"/>
    <w:rsid w:val="007D63FE"/>
    <w:rsid w:val="007D6F94"/>
    <w:rsid w:val="007E044B"/>
    <w:rsid w:val="007E08D9"/>
    <w:rsid w:val="007E1A3B"/>
    <w:rsid w:val="007E1E08"/>
    <w:rsid w:val="007F0394"/>
    <w:rsid w:val="007F2F17"/>
    <w:rsid w:val="008005E1"/>
    <w:rsid w:val="00801EDC"/>
    <w:rsid w:val="0080399B"/>
    <w:rsid w:val="00805040"/>
    <w:rsid w:val="00810172"/>
    <w:rsid w:val="00810EB5"/>
    <w:rsid w:val="00815846"/>
    <w:rsid w:val="00816881"/>
    <w:rsid w:val="0082668A"/>
    <w:rsid w:val="00826BC5"/>
    <w:rsid w:val="00831839"/>
    <w:rsid w:val="00831DFA"/>
    <w:rsid w:val="008328AB"/>
    <w:rsid w:val="00835703"/>
    <w:rsid w:val="008362D9"/>
    <w:rsid w:val="00836596"/>
    <w:rsid w:val="0083772B"/>
    <w:rsid w:val="00841453"/>
    <w:rsid w:val="0085210B"/>
    <w:rsid w:val="008536E0"/>
    <w:rsid w:val="0085612C"/>
    <w:rsid w:val="008636A6"/>
    <w:rsid w:val="00865649"/>
    <w:rsid w:val="00866ED2"/>
    <w:rsid w:val="008712FE"/>
    <w:rsid w:val="00872C17"/>
    <w:rsid w:val="0087655B"/>
    <w:rsid w:val="00877E4A"/>
    <w:rsid w:val="0088192E"/>
    <w:rsid w:val="00882535"/>
    <w:rsid w:val="00883651"/>
    <w:rsid w:val="00884128"/>
    <w:rsid w:val="00886409"/>
    <w:rsid w:val="00887463"/>
    <w:rsid w:val="008A0332"/>
    <w:rsid w:val="008A0565"/>
    <w:rsid w:val="008A2684"/>
    <w:rsid w:val="008A34B0"/>
    <w:rsid w:val="008A3906"/>
    <w:rsid w:val="008A7D28"/>
    <w:rsid w:val="008B2EF5"/>
    <w:rsid w:val="008B5641"/>
    <w:rsid w:val="008B5B50"/>
    <w:rsid w:val="008C1A4B"/>
    <w:rsid w:val="008C23BD"/>
    <w:rsid w:val="008C4367"/>
    <w:rsid w:val="008C4895"/>
    <w:rsid w:val="008D673A"/>
    <w:rsid w:val="008E05F1"/>
    <w:rsid w:val="008E06A3"/>
    <w:rsid w:val="008E344B"/>
    <w:rsid w:val="008E5906"/>
    <w:rsid w:val="008F19E0"/>
    <w:rsid w:val="008F62B2"/>
    <w:rsid w:val="009101E2"/>
    <w:rsid w:val="009125D3"/>
    <w:rsid w:val="009127E1"/>
    <w:rsid w:val="00913699"/>
    <w:rsid w:val="00914B63"/>
    <w:rsid w:val="00916DD1"/>
    <w:rsid w:val="009242B4"/>
    <w:rsid w:val="00932F93"/>
    <w:rsid w:val="00937A0D"/>
    <w:rsid w:val="009427A5"/>
    <w:rsid w:val="00944406"/>
    <w:rsid w:val="00953B78"/>
    <w:rsid w:val="009541DA"/>
    <w:rsid w:val="0095450A"/>
    <w:rsid w:val="009549E0"/>
    <w:rsid w:val="00956A9B"/>
    <w:rsid w:val="00960B18"/>
    <w:rsid w:val="00961CDD"/>
    <w:rsid w:val="009655B9"/>
    <w:rsid w:val="00977552"/>
    <w:rsid w:val="00980B3F"/>
    <w:rsid w:val="009861F2"/>
    <w:rsid w:val="00987ED5"/>
    <w:rsid w:val="009963B8"/>
    <w:rsid w:val="00997177"/>
    <w:rsid w:val="009A4F63"/>
    <w:rsid w:val="009A7282"/>
    <w:rsid w:val="009B4EBA"/>
    <w:rsid w:val="009B5769"/>
    <w:rsid w:val="009B71D3"/>
    <w:rsid w:val="009C0DD0"/>
    <w:rsid w:val="009C31F0"/>
    <w:rsid w:val="009D19FD"/>
    <w:rsid w:val="009D506F"/>
    <w:rsid w:val="009D5546"/>
    <w:rsid w:val="009F7148"/>
    <w:rsid w:val="00A05606"/>
    <w:rsid w:val="00A06382"/>
    <w:rsid w:val="00A10BD1"/>
    <w:rsid w:val="00A10C47"/>
    <w:rsid w:val="00A111C7"/>
    <w:rsid w:val="00A20F58"/>
    <w:rsid w:val="00A214C5"/>
    <w:rsid w:val="00A26881"/>
    <w:rsid w:val="00A279D0"/>
    <w:rsid w:val="00A30BB8"/>
    <w:rsid w:val="00A32E55"/>
    <w:rsid w:val="00A35257"/>
    <w:rsid w:val="00A40404"/>
    <w:rsid w:val="00A45530"/>
    <w:rsid w:val="00A55B1F"/>
    <w:rsid w:val="00A67D4D"/>
    <w:rsid w:val="00A70846"/>
    <w:rsid w:val="00A718DA"/>
    <w:rsid w:val="00A73497"/>
    <w:rsid w:val="00A82DC3"/>
    <w:rsid w:val="00A83649"/>
    <w:rsid w:val="00A965AA"/>
    <w:rsid w:val="00AA4D83"/>
    <w:rsid w:val="00AB366D"/>
    <w:rsid w:val="00AB3A55"/>
    <w:rsid w:val="00AC0798"/>
    <w:rsid w:val="00AC0921"/>
    <w:rsid w:val="00AD5696"/>
    <w:rsid w:val="00AD58E3"/>
    <w:rsid w:val="00AE2505"/>
    <w:rsid w:val="00AE5667"/>
    <w:rsid w:val="00AF139E"/>
    <w:rsid w:val="00AF28CC"/>
    <w:rsid w:val="00AF714E"/>
    <w:rsid w:val="00B00A29"/>
    <w:rsid w:val="00B10EF2"/>
    <w:rsid w:val="00B112E2"/>
    <w:rsid w:val="00B13127"/>
    <w:rsid w:val="00B13BD9"/>
    <w:rsid w:val="00B15512"/>
    <w:rsid w:val="00B204D9"/>
    <w:rsid w:val="00B20626"/>
    <w:rsid w:val="00B22B57"/>
    <w:rsid w:val="00B237AE"/>
    <w:rsid w:val="00B33C86"/>
    <w:rsid w:val="00B47E65"/>
    <w:rsid w:val="00B550B0"/>
    <w:rsid w:val="00B62272"/>
    <w:rsid w:val="00B62E1A"/>
    <w:rsid w:val="00B63E1E"/>
    <w:rsid w:val="00B70FCE"/>
    <w:rsid w:val="00B73286"/>
    <w:rsid w:val="00B7337C"/>
    <w:rsid w:val="00B76F11"/>
    <w:rsid w:val="00B77FF5"/>
    <w:rsid w:val="00B80814"/>
    <w:rsid w:val="00B81A20"/>
    <w:rsid w:val="00B82317"/>
    <w:rsid w:val="00B842C2"/>
    <w:rsid w:val="00B90F9F"/>
    <w:rsid w:val="00B91745"/>
    <w:rsid w:val="00B944BD"/>
    <w:rsid w:val="00B955F6"/>
    <w:rsid w:val="00B95B50"/>
    <w:rsid w:val="00B978F8"/>
    <w:rsid w:val="00BA587C"/>
    <w:rsid w:val="00BA59FB"/>
    <w:rsid w:val="00BB087B"/>
    <w:rsid w:val="00BB1A8F"/>
    <w:rsid w:val="00BB4A60"/>
    <w:rsid w:val="00BB683C"/>
    <w:rsid w:val="00BC0662"/>
    <w:rsid w:val="00BC508F"/>
    <w:rsid w:val="00BC7023"/>
    <w:rsid w:val="00BD29C3"/>
    <w:rsid w:val="00BE1009"/>
    <w:rsid w:val="00BE20FE"/>
    <w:rsid w:val="00BE6628"/>
    <w:rsid w:val="00BF0167"/>
    <w:rsid w:val="00BF0848"/>
    <w:rsid w:val="00BF327A"/>
    <w:rsid w:val="00BF7FC6"/>
    <w:rsid w:val="00C16758"/>
    <w:rsid w:val="00C219AB"/>
    <w:rsid w:val="00C2440C"/>
    <w:rsid w:val="00C26EA3"/>
    <w:rsid w:val="00C34182"/>
    <w:rsid w:val="00C413C7"/>
    <w:rsid w:val="00C44C62"/>
    <w:rsid w:val="00C4659C"/>
    <w:rsid w:val="00C52406"/>
    <w:rsid w:val="00C66DC4"/>
    <w:rsid w:val="00C67BBC"/>
    <w:rsid w:val="00C76D9D"/>
    <w:rsid w:val="00C82824"/>
    <w:rsid w:val="00C8453C"/>
    <w:rsid w:val="00C85EE3"/>
    <w:rsid w:val="00C879D6"/>
    <w:rsid w:val="00C91030"/>
    <w:rsid w:val="00C9529C"/>
    <w:rsid w:val="00C95D39"/>
    <w:rsid w:val="00C97466"/>
    <w:rsid w:val="00CB0972"/>
    <w:rsid w:val="00CB252B"/>
    <w:rsid w:val="00CC3C71"/>
    <w:rsid w:val="00CC7EE9"/>
    <w:rsid w:val="00CD09D7"/>
    <w:rsid w:val="00CD4CCE"/>
    <w:rsid w:val="00CD5563"/>
    <w:rsid w:val="00CD7A80"/>
    <w:rsid w:val="00CD7B5D"/>
    <w:rsid w:val="00CE1734"/>
    <w:rsid w:val="00CE5DCF"/>
    <w:rsid w:val="00CE720D"/>
    <w:rsid w:val="00CF11EB"/>
    <w:rsid w:val="00CF3D29"/>
    <w:rsid w:val="00CF4C3D"/>
    <w:rsid w:val="00CF70DB"/>
    <w:rsid w:val="00D006B0"/>
    <w:rsid w:val="00D0195B"/>
    <w:rsid w:val="00D0202D"/>
    <w:rsid w:val="00D0482F"/>
    <w:rsid w:val="00D06D74"/>
    <w:rsid w:val="00D07DCA"/>
    <w:rsid w:val="00D1141B"/>
    <w:rsid w:val="00D13F4A"/>
    <w:rsid w:val="00D140B8"/>
    <w:rsid w:val="00D155EA"/>
    <w:rsid w:val="00D17849"/>
    <w:rsid w:val="00D22CDA"/>
    <w:rsid w:val="00D262BE"/>
    <w:rsid w:val="00D270BD"/>
    <w:rsid w:val="00D327B5"/>
    <w:rsid w:val="00D342CA"/>
    <w:rsid w:val="00D34D91"/>
    <w:rsid w:val="00D36602"/>
    <w:rsid w:val="00D40B95"/>
    <w:rsid w:val="00D42A6A"/>
    <w:rsid w:val="00D47E6C"/>
    <w:rsid w:val="00D54F73"/>
    <w:rsid w:val="00D55CE5"/>
    <w:rsid w:val="00D67CFB"/>
    <w:rsid w:val="00D75B89"/>
    <w:rsid w:val="00D760AF"/>
    <w:rsid w:val="00D825C4"/>
    <w:rsid w:val="00D8416E"/>
    <w:rsid w:val="00D85FA6"/>
    <w:rsid w:val="00D909FC"/>
    <w:rsid w:val="00D913FE"/>
    <w:rsid w:val="00D92843"/>
    <w:rsid w:val="00D9358C"/>
    <w:rsid w:val="00D95C24"/>
    <w:rsid w:val="00DB1EAA"/>
    <w:rsid w:val="00DB2DC7"/>
    <w:rsid w:val="00DB330C"/>
    <w:rsid w:val="00DB5F7A"/>
    <w:rsid w:val="00DB600A"/>
    <w:rsid w:val="00DC17FD"/>
    <w:rsid w:val="00DC323D"/>
    <w:rsid w:val="00DC494C"/>
    <w:rsid w:val="00DC5B6E"/>
    <w:rsid w:val="00DC65CD"/>
    <w:rsid w:val="00DC6905"/>
    <w:rsid w:val="00DD704C"/>
    <w:rsid w:val="00DD71A9"/>
    <w:rsid w:val="00DD74CF"/>
    <w:rsid w:val="00DE1AD3"/>
    <w:rsid w:val="00DE3B62"/>
    <w:rsid w:val="00DE6654"/>
    <w:rsid w:val="00DF1E01"/>
    <w:rsid w:val="00DF2011"/>
    <w:rsid w:val="00DF44A6"/>
    <w:rsid w:val="00DF5152"/>
    <w:rsid w:val="00DF7ECA"/>
    <w:rsid w:val="00E0075D"/>
    <w:rsid w:val="00E02271"/>
    <w:rsid w:val="00E04669"/>
    <w:rsid w:val="00E04E10"/>
    <w:rsid w:val="00E05110"/>
    <w:rsid w:val="00E05C05"/>
    <w:rsid w:val="00E06DB1"/>
    <w:rsid w:val="00E07902"/>
    <w:rsid w:val="00E07A52"/>
    <w:rsid w:val="00E10442"/>
    <w:rsid w:val="00E24358"/>
    <w:rsid w:val="00E26B43"/>
    <w:rsid w:val="00E312E3"/>
    <w:rsid w:val="00E32B00"/>
    <w:rsid w:val="00E33DE9"/>
    <w:rsid w:val="00E35383"/>
    <w:rsid w:val="00E362C5"/>
    <w:rsid w:val="00E362D9"/>
    <w:rsid w:val="00E376DA"/>
    <w:rsid w:val="00E40224"/>
    <w:rsid w:val="00E45382"/>
    <w:rsid w:val="00E46F95"/>
    <w:rsid w:val="00E50B3E"/>
    <w:rsid w:val="00E57C9F"/>
    <w:rsid w:val="00E6222D"/>
    <w:rsid w:val="00E62CEB"/>
    <w:rsid w:val="00E6555E"/>
    <w:rsid w:val="00E65E57"/>
    <w:rsid w:val="00E75B7D"/>
    <w:rsid w:val="00E7622E"/>
    <w:rsid w:val="00E90F92"/>
    <w:rsid w:val="00E91CFA"/>
    <w:rsid w:val="00EA3B37"/>
    <w:rsid w:val="00EA3B66"/>
    <w:rsid w:val="00EA6AFE"/>
    <w:rsid w:val="00EB045E"/>
    <w:rsid w:val="00EC28BD"/>
    <w:rsid w:val="00ED041B"/>
    <w:rsid w:val="00ED4AB9"/>
    <w:rsid w:val="00ED7CC2"/>
    <w:rsid w:val="00EE06CD"/>
    <w:rsid w:val="00EE4D65"/>
    <w:rsid w:val="00EE5562"/>
    <w:rsid w:val="00EE6429"/>
    <w:rsid w:val="00EF1DEC"/>
    <w:rsid w:val="00EF479B"/>
    <w:rsid w:val="00F00FF3"/>
    <w:rsid w:val="00F021DE"/>
    <w:rsid w:val="00F050CC"/>
    <w:rsid w:val="00F101BC"/>
    <w:rsid w:val="00F13285"/>
    <w:rsid w:val="00F215D2"/>
    <w:rsid w:val="00F2219C"/>
    <w:rsid w:val="00F22D51"/>
    <w:rsid w:val="00F23094"/>
    <w:rsid w:val="00F2487B"/>
    <w:rsid w:val="00F31FCF"/>
    <w:rsid w:val="00F3276D"/>
    <w:rsid w:val="00F376C6"/>
    <w:rsid w:val="00F47200"/>
    <w:rsid w:val="00F5729B"/>
    <w:rsid w:val="00F60AC3"/>
    <w:rsid w:val="00F613F9"/>
    <w:rsid w:val="00F63E0F"/>
    <w:rsid w:val="00F65F84"/>
    <w:rsid w:val="00F66396"/>
    <w:rsid w:val="00F70DC0"/>
    <w:rsid w:val="00F71A51"/>
    <w:rsid w:val="00F7205A"/>
    <w:rsid w:val="00F73354"/>
    <w:rsid w:val="00F73C15"/>
    <w:rsid w:val="00F74354"/>
    <w:rsid w:val="00F84615"/>
    <w:rsid w:val="00F85178"/>
    <w:rsid w:val="00F922D5"/>
    <w:rsid w:val="00F939A3"/>
    <w:rsid w:val="00F95B5D"/>
    <w:rsid w:val="00F96C99"/>
    <w:rsid w:val="00FA5422"/>
    <w:rsid w:val="00FB6AF0"/>
    <w:rsid w:val="00FC02FF"/>
    <w:rsid w:val="00FC22EE"/>
    <w:rsid w:val="00FC236C"/>
    <w:rsid w:val="00FC372E"/>
    <w:rsid w:val="00FC6263"/>
    <w:rsid w:val="00FD259E"/>
    <w:rsid w:val="00FD3D54"/>
    <w:rsid w:val="00FD65F3"/>
    <w:rsid w:val="00FD7A99"/>
    <w:rsid w:val="00FE1F69"/>
    <w:rsid w:val="00FE2841"/>
    <w:rsid w:val="00FE3039"/>
    <w:rsid w:val="00FE6D37"/>
    <w:rsid w:val="00FF30C9"/>
    <w:rsid w:val="00FF3B81"/>
    <w:rsid w:val="00FF6CCA"/>
    <w:rsid w:val="00FF7479"/>
    <w:rsid w:val="30262F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F96C"/>
  <w15:chartTrackingRefBased/>
  <w15:docId w15:val="{BDA49FDD-64F3-41F8-82C7-6C0421F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0F"/>
    <w:pPr>
      <w:spacing w:after="120" w:line="240" w:lineRule="auto"/>
    </w:pPr>
    <w:rPr>
      <w:kern w:val="2"/>
      <w:szCs w:val="24"/>
    </w:rPr>
  </w:style>
  <w:style w:type="paragraph" w:styleId="Heading1">
    <w:name w:val="heading 1"/>
    <w:basedOn w:val="Normal"/>
    <w:next w:val="Normal"/>
    <w:link w:val="Heading1Char"/>
    <w:uiPriority w:val="9"/>
    <w:qFormat/>
    <w:rsid w:val="004A24E4"/>
    <w:pPr>
      <w:keepNext/>
      <w:keepLines/>
      <w:spacing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D6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A2217"/>
    <w:pPr>
      <w:keepNext/>
      <w:keepLines/>
      <w:spacing w:before="8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F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F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cbullets1">
    <w:name w:val="mpc bullets 1"/>
    <w:basedOn w:val="Normal"/>
    <w:link w:val="mpcbullets1Char"/>
    <w:autoRedefine/>
    <w:qFormat/>
    <w:rsid w:val="008B5B50"/>
    <w:pPr>
      <w:numPr>
        <w:numId w:val="2"/>
      </w:numPr>
      <w:ind w:left="357" w:hanging="357"/>
    </w:pPr>
    <w:rPr>
      <w:rFonts w:ascii="Calibri" w:eastAsia="Calibri" w:hAnsi="Calibri" w:cs="Times New Roman"/>
      <w:bCs/>
      <w:iCs/>
      <w:kern w:val="0"/>
      <w:szCs w:val="22"/>
    </w:rPr>
  </w:style>
  <w:style w:type="character" w:customStyle="1" w:styleId="mpcbullets1Char">
    <w:name w:val="mpc bullets 1 Char"/>
    <w:basedOn w:val="DefaultParagraphFont"/>
    <w:link w:val="mpcbullets1"/>
    <w:rsid w:val="008B5B50"/>
    <w:rPr>
      <w:rFonts w:ascii="Calibri" w:eastAsia="Calibri" w:hAnsi="Calibri" w:cs="Times New Roman"/>
      <w:bCs/>
      <w:iCs/>
    </w:rPr>
  </w:style>
  <w:style w:type="paragraph" w:customStyle="1" w:styleId="bullets1">
    <w:name w:val="bullets 1"/>
    <w:basedOn w:val="ListParagraph"/>
    <w:link w:val="bullets1Char"/>
    <w:autoRedefine/>
    <w:qFormat/>
    <w:rsid w:val="00355683"/>
    <w:pPr>
      <w:numPr>
        <w:numId w:val="4"/>
      </w:numPr>
      <w:ind w:left="357" w:hanging="357"/>
      <w:contextualSpacing w:val="0"/>
    </w:pPr>
    <w:rPr>
      <w:rFonts w:cstheme="minorHAnsi"/>
      <w:bCs/>
      <w:szCs w:val="22"/>
      <w:lang w:val="en-US" w:eastAsia="en-AU"/>
    </w:rPr>
  </w:style>
  <w:style w:type="character" w:customStyle="1" w:styleId="bullets1Char">
    <w:name w:val="bullets 1 Char"/>
    <w:basedOn w:val="DefaultParagraphFont"/>
    <w:link w:val="bullets1"/>
    <w:rsid w:val="00355683"/>
    <w:rPr>
      <w:rFonts w:cstheme="minorHAnsi"/>
      <w:bCs/>
      <w:kern w:val="2"/>
      <w:lang w:val="en-US" w:eastAsia="en-AU"/>
    </w:r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uiPriority w:val="34"/>
    <w:qFormat/>
    <w:rsid w:val="00355683"/>
    <w:pPr>
      <w:ind w:left="720"/>
      <w:contextualSpacing/>
    </w:pPr>
  </w:style>
  <w:style w:type="paragraph" w:customStyle="1" w:styleId="bullets2">
    <w:name w:val="bullets 2"/>
    <w:basedOn w:val="ListParagraph"/>
    <w:link w:val="bullets2Char"/>
    <w:autoRedefine/>
    <w:qFormat/>
    <w:rsid w:val="00AA4D83"/>
    <w:pPr>
      <w:numPr>
        <w:ilvl w:val="1"/>
        <w:numId w:val="7"/>
      </w:numPr>
      <w:contextualSpacing w:val="0"/>
    </w:pPr>
    <w:rPr>
      <w:szCs w:val="22"/>
    </w:rPr>
  </w:style>
  <w:style w:type="character" w:customStyle="1" w:styleId="bullets2Char">
    <w:name w:val="bullets 2 Char"/>
    <w:basedOn w:val="DefaultParagraphFont"/>
    <w:link w:val="bullets2"/>
    <w:rsid w:val="00AA4D83"/>
    <w:rPr>
      <w:kern w:val="2"/>
    </w:rPr>
  </w:style>
  <w:style w:type="character" w:customStyle="1" w:styleId="Heading1Char">
    <w:name w:val="Heading 1 Char"/>
    <w:basedOn w:val="DefaultParagraphFont"/>
    <w:link w:val="Heading1"/>
    <w:uiPriority w:val="9"/>
    <w:rsid w:val="004A24E4"/>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rsid w:val="007D6F94"/>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rsid w:val="002A2217"/>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uiPriority w:val="9"/>
    <w:semiHidden/>
    <w:rsid w:val="007D6F94"/>
    <w:rPr>
      <w:rFonts w:eastAsiaTheme="majorEastAsia" w:cstheme="majorBidi"/>
      <w:i/>
      <w:iCs/>
      <w:color w:val="2F5496" w:themeColor="accent1" w:themeShade="BF"/>
      <w:kern w:val="2"/>
      <w:szCs w:val="24"/>
    </w:rPr>
  </w:style>
  <w:style w:type="character" w:customStyle="1" w:styleId="Heading5Char">
    <w:name w:val="Heading 5 Char"/>
    <w:basedOn w:val="DefaultParagraphFont"/>
    <w:link w:val="Heading5"/>
    <w:uiPriority w:val="9"/>
    <w:semiHidden/>
    <w:rsid w:val="007D6F94"/>
    <w:rPr>
      <w:rFonts w:eastAsiaTheme="majorEastAsia" w:cstheme="majorBidi"/>
      <w:color w:val="2F5496" w:themeColor="accent1" w:themeShade="BF"/>
      <w:kern w:val="2"/>
      <w:szCs w:val="24"/>
    </w:rPr>
  </w:style>
  <w:style w:type="character" w:customStyle="1" w:styleId="Heading6Char">
    <w:name w:val="Heading 6 Char"/>
    <w:basedOn w:val="DefaultParagraphFont"/>
    <w:link w:val="Heading6"/>
    <w:uiPriority w:val="9"/>
    <w:semiHidden/>
    <w:rsid w:val="007D6F94"/>
    <w:rPr>
      <w:rFonts w:eastAsiaTheme="majorEastAsia" w:cstheme="majorBidi"/>
      <w:i/>
      <w:iCs/>
      <w:color w:val="595959" w:themeColor="text1" w:themeTint="A6"/>
      <w:kern w:val="2"/>
      <w:szCs w:val="24"/>
    </w:rPr>
  </w:style>
  <w:style w:type="character" w:customStyle="1" w:styleId="Heading7Char">
    <w:name w:val="Heading 7 Char"/>
    <w:basedOn w:val="DefaultParagraphFont"/>
    <w:link w:val="Heading7"/>
    <w:uiPriority w:val="9"/>
    <w:semiHidden/>
    <w:rsid w:val="007D6F94"/>
    <w:rPr>
      <w:rFonts w:eastAsiaTheme="majorEastAsia" w:cstheme="majorBidi"/>
      <w:color w:val="595959" w:themeColor="text1" w:themeTint="A6"/>
      <w:kern w:val="2"/>
      <w:szCs w:val="24"/>
    </w:rPr>
  </w:style>
  <w:style w:type="character" w:customStyle="1" w:styleId="Heading8Char">
    <w:name w:val="Heading 8 Char"/>
    <w:basedOn w:val="DefaultParagraphFont"/>
    <w:link w:val="Heading8"/>
    <w:uiPriority w:val="9"/>
    <w:semiHidden/>
    <w:rsid w:val="007D6F94"/>
    <w:rPr>
      <w:rFonts w:eastAsiaTheme="majorEastAsia" w:cstheme="majorBidi"/>
      <w:i/>
      <w:iCs/>
      <w:color w:val="272727" w:themeColor="text1" w:themeTint="D8"/>
      <w:kern w:val="2"/>
      <w:szCs w:val="24"/>
    </w:rPr>
  </w:style>
  <w:style w:type="character" w:customStyle="1" w:styleId="Heading9Char">
    <w:name w:val="Heading 9 Char"/>
    <w:basedOn w:val="DefaultParagraphFont"/>
    <w:link w:val="Heading9"/>
    <w:uiPriority w:val="9"/>
    <w:semiHidden/>
    <w:rsid w:val="007D6F94"/>
    <w:rPr>
      <w:rFonts w:eastAsiaTheme="majorEastAsia" w:cstheme="majorBidi"/>
      <w:color w:val="272727" w:themeColor="text1" w:themeTint="D8"/>
      <w:kern w:val="2"/>
      <w:szCs w:val="24"/>
    </w:rPr>
  </w:style>
  <w:style w:type="paragraph" w:styleId="Title">
    <w:name w:val="Title"/>
    <w:basedOn w:val="Normal"/>
    <w:next w:val="Normal"/>
    <w:link w:val="TitleChar"/>
    <w:uiPriority w:val="10"/>
    <w:qFormat/>
    <w:rsid w:val="007D6F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F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F94"/>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7D6F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F94"/>
    <w:rPr>
      <w:i/>
      <w:iCs/>
      <w:color w:val="404040" w:themeColor="text1" w:themeTint="BF"/>
      <w:kern w:val="2"/>
      <w:szCs w:val="24"/>
    </w:rPr>
  </w:style>
  <w:style w:type="character" w:styleId="IntenseEmphasis">
    <w:name w:val="Intense Emphasis"/>
    <w:basedOn w:val="DefaultParagraphFont"/>
    <w:uiPriority w:val="21"/>
    <w:qFormat/>
    <w:rsid w:val="007D6F94"/>
    <w:rPr>
      <w:i/>
      <w:iCs/>
      <w:color w:val="2F5496" w:themeColor="accent1" w:themeShade="BF"/>
    </w:rPr>
  </w:style>
  <w:style w:type="paragraph" w:styleId="IntenseQuote">
    <w:name w:val="Intense Quote"/>
    <w:basedOn w:val="Normal"/>
    <w:next w:val="Normal"/>
    <w:link w:val="IntenseQuoteChar"/>
    <w:uiPriority w:val="30"/>
    <w:qFormat/>
    <w:rsid w:val="007D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F94"/>
    <w:rPr>
      <w:i/>
      <w:iCs/>
      <w:color w:val="2F5496" w:themeColor="accent1" w:themeShade="BF"/>
      <w:kern w:val="2"/>
      <w:szCs w:val="24"/>
    </w:rPr>
  </w:style>
  <w:style w:type="character" w:styleId="IntenseReference">
    <w:name w:val="Intense Reference"/>
    <w:basedOn w:val="DefaultParagraphFont"/>
    <w:uiPriority w:val="32"/>
    <w:qFormat/>
    <w:rsid w:val="007D6F94"/>
    <w:rPr>
      <w:b/>
      <w:bCs/>
      <w:smallCaps/>
      <w:color w:val="2F5496" w:themeColor="accent1" w:themeShade="BF"/>
      <w:spacing w:val="5"/>
    </w:rPr>
  </w:style>
  <w:style w:type="table" w:styleId="TableGrid">
    <w:name w:val="Table Grid"/>
    <w:basedOn w:val="TableNormal"/>
    <w:uiPriority w:val="39"/>
    <w:rsid w:val="007D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D6F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B73286"/>
    <w:rPr>
      <w:kern w:val="2"/>
      <w:szCs w:val="24"/>
    </w:rPr>
  </w:style>
  <w:style w:type="paragraph" w:customStyle="1" w:styleId="theme">
    <w:name w:val="theme"/>
    <w:basedOn w:val="Normal"/>
    <w:link w:val="themeChar"/>
    <w:autoRedefine/>
    <w:qFormat/>
    <w:rsid w:val="00E07902"/>
    <w:pPr>
      <w:spacing w:before="240" w:after="60"/>
      <w:contextualSpacing/>
    </w:pPr>
    <w:rPr>
      <w:b/>
      <w:bCs/>
      <w:color w:val="1F4E79" w:themeColor="accent5" w:themeShade="80"/>
      <w:sz w:val="24"/>
    </w:rPr>
  </w:style>
  <w:style w:type="character" w:customStyle="1" w:styleId="themeChar">
    <w:name w:val="theme Char"/>
    <w:basedOn w:val="DefaultParagraphFont"/>
    <w:link w:val="theme"/>
    <w:rsid w:val="00E07902"/>
    <w:rPr>
      <w:b/>
      <w:bCs/>
      <w:color w:val="1F4E79" w:themeColor="accent5" w:themeShade="80"/>
      <w:kern w:val="2"/>
      <w:sz w:val="24"/>
      <w:szCs w:val="24"/>
    </w:rPr>
  </w:style>
  <w:style w:type="character" w:styleId="Hyperlink">
    <w:name w:val="Hyperlink"/>
    <w:basedOn w:val="DefaultParagraphFont"/>
    <w:uiPriority w:val="99"/>
    <w:unhideWhenUsed/>
    <w:rsid w:val="00D909FC"/>
    <w:rPr>
      <w:color w:val="0563C1" w:themeColor="hyperlink"/>
      <w:u w:val="single"/>
    </w:rPr>
  </w:style>
  <w:style w:type="character" w:styleId="FollowedHyperlink">
    <w:name w:val="FollowedHyperlink"/>
    <w:basedOn w:val="DefaultParagraphFont"/>
    <w:uiPriority w:val="99"/>
    <w:semiHidden/>
    <w:unhideWhenUsed/>
    <w:rsid w:val="003F1ADF"/>
    <w:rPr>
      <w:color w:val="954F72" w:themeColor="followedHyperlink"/>
      <w:u w:val="single"/>
    </w:rPr>
  </w:style>
  <w:style w:type="paragraph" w:styleId="Header">
    <w:name w:val="header"/>
    <w:basedOn w:val="Normal"/>
    <w:link w:val="HeaderChar"/>
    <w:uiPriority w:val="99"/>
    <w:unhideWhenUsed/>
    <w:rsid w:val="007B383B"/>
    <w:pPr>
      <w:tabs>
        <w:tab w:val="center" w:pos="4513"/>
        <w:tab w:val="right" w:pos="9026"/>
      </w:tabs>
      <w:spacing w:after="0"/>
    </w:pPr>
  </w:style>
  <w:style w:type="character" w:customStyle="1" w:styleId="HeaderChar">
    <w:name w:val="Header Char"/>
    <w:basedOn w:val="DefaultParagraphFont"/>
    <w:link w:val="Header"/>
    <w:uiPriority w:val="99"/>
    <w:rsid w:val="007B383B"/>
    <w:rPr>
      <w:kern w:val="2"/>
      <w:szCs w:val="24"/>
    </w:rPr>
  </w:style>
  <w:style w:type="paragraph" w:styleId="Footer">
    <w:name w:val="footer"/>
    <w:basedOn w:val="Normal"/>
    <w:link w:val="FooterChar"/>
    <w:uiPriority w:val="99"/>
    <w:unhideWhenUsed/>
    <w:rsid w:val="007B383B"/>
    <w:pPr>
      <w:tabs>
        <w:tab w:val="center" w:pos="4513"/>
        <w:tab w:val="right" w:pos="9026"/>
      </w:tabs>
      <w:spacing w:after="0"/>
    </w:pPr>
  </w:style>
  <w:style w:type="character" w:customStyle="1" w:styleId="FooterChar">
    <w:name w:val="Footer Char"/>
    <w:basedOn w:val="DefaultParagraphFont"/>
    <w:link w:val="Footer"/>
    <w:uiPriority w:val="99"/>
    <w:rsid w:val="007B383B"/>
    <w:rPr>
      <w:kern w:val="2"/>
      <w:szCs w:val="24"/>
    </w:rPr>
  </w:style>
  <w:style w:type="character" w:styleId="UnresolvedMention">
    <w:name w:val="Unresolved Mention"/>
    <w:basedOn w:val="DefaultParagraphFont"/>
    <w:uiPriority w:val="99"/>
    <w:semiHidden/>
    <w:unhideWhenUsed/>
    <w:rsid w:val="002E7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504399">
      <w:bodyDiv w:val="1"/>
      <w:marLeft w:val="0"/>
      <w:marRight w:val="0"/>
      <w:marTop w:val="0"/>
      <w:marBottom w:val="0"/>
      <w:divBdr>
        <w:top w:val="none" w:sz="0" w:space="0" w:color="auto"/>
        <w:left w:val="none" w:sz="0" w:space="0" w:color="auto"/>
        <w:bottom w:val="none" w:sz="0" w:space="0" w:color="auto"/>
        <w:right w:val="none" w:sz="0" w:space="0" w:color="auto"/>
      </w:divBdr>
    </w:div>
    <w:div w:id="18656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gov.au/inquiries/completed/childhood/report/childhood-volume1-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ccc.gov.au/system/files/ACCC%20Childcare%20Inquiry-final%20report%20December%202023.pdf?ref=0&amp;download=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FE2B302EF7B4592B3B1BD0DD9B69F" ma:contentTypeVersion="13" ma:contentTypeDescription="Create a new document." ma:contentTypeScope="" ma:versionID="e48ac809b930caf8a9b1f5df60f3f820">
  <xsd:schema xmlns:xsd="http://www.w3.org/2001/XMLSchema" xmlns:xs="http://www.w3.org/2001/XMLSchema" xmlns:p="http://schemas.microsoft.com/office/2006/metadata/properties" xmlns:ns2="fce62b8d-a467-474d-a5ad-084a219cdbd6" xmlns:ns3="818b0d41-480d-4e22-937c-13547bf28cc7" targetNamespace="http://schemas.microsoft.com/office/2006/metadata/properties" ma:root="true" ma:fieldsID="b81923c6bff5f513ed9c068508eef270" ns2:_="" ns3:_="">
    <xsd:import namespace="fce62b8d-a467-474d-a5ad-084a219cdbd6"/>
    <xsd:import namespace="818b0d41-480d-4e22-937c-13547bf28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2b8d-a467-474d-a5ad-084a219cd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f66c53-869e-428a-9ffb-68016648748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b0d41-480d-4e22-937c-13547bf28c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9a33ee-9e06-4b5d-a12f-38a7404d55b8}" ma:internalName="TaxCatchAll" ma:showField="CatchAllData" ma:web="818b0d41-480d-4e22-937c-13547bf28cc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62b8d-a467-474d-a5ad-084a219cdbd6">
      <Terms xmlns="http://schemas.microsoft.com/office/infopath/2007/PartnerControls"/>
    </lcf76f155ced4ddcb4097134ff3c332f>
    <TaxCatchAll xmlns="818b0d41-480d-4e22-937c-13547bf28cc7" xsi:nil="true"/>
  </documentManagement>
</p:properties>
</file>

<file path=customXml/itemProps1.xml><?xml version="1.0" encoding="utf-8"?>
<ds:datastoreItem xmlns:ds="http://schemas.openxmlformats.org/officeDocument/2006/customXml" ds:itemID="{88BB4F88-911F-4C02-BEDC-C1B2B77E8E3A}"/>
</file>

<file path=customXml/itemProps2.xml><?xml version="1.0" encoding="utf-8"?>
<ds:datastoreItem xmlns:ds="http://schemas.openxmlformats.org/officeDocument/2006/customXml" ds:itemID="{70D4CA5B-DFAA-4A5F-9313-CE32B5A8C914}"/>
</file>

<file path=customXml/itemProps3.xml><?xml version="1.0" encoding="utf-8"?>
<ds:datastoreItem xmlns:ds="http://schemas.openxmlformats.org/officeDocument/2006/customXml" ds:itemID="{01378E0A-CCCB-4ECB-ACA9-0643F3CBF17A}"/>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4</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Rees</dc:creator>
  <cp:keywords/>
  <dc:description/>
  <cp:lastModifiedBy>Karen Dimmock</cp:lastModifiedBy>
  <cp:revision>2</cp:revision>
  <dcterms:created xsi:type="dcterms:W3CDTF">2025-03-20T03:19:00Z</dcterms:created>
  <dcterms:modified xsi:type="dcterms:W3CDTF">2025-03-20T03:19:00Z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0x0101007EFFE2B302EF7B4592B3B1BD0DD9B69F</vt:lpwstr>
  </property>
</Properties>
</file>